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AB713F8" w14:textId="77777777" w:rsidR="00237CDB" w:rsidRDefault="00A4121C" w:rsidP="00237CDB">
      <w:r>
        <w:rPr>
          <w:noProof/>
        </w:rPr>
        <w:object w:dxaOrig="1440" w:dyaOrig="1440" w14:anchorId="3A1694E6">
          <v:group id="_x0000_s1026" style="position:absolute;margin-left:-4.95pt;margin-top:.15pt;width:477pt;height:67.2pt;z-index:251659264" coordorigin="2012,823" coordsize="8928,1344" wrapcoords="-36 0 -36 21120 5263 21120 5263 19200 21600 18240 21600 9360 21418 9360 18514 7680 18514 480 5263 0 -36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12;top:823;width:2160;height:1344;mso-wrap-edited:f" wrapcoords="-150 0 -150 21120 21600 21120 21600 0 -150 0">
              <v:imagedata r:id="rId7" o:title=""/>
            </v:shape>
            <v:shapetype id="_x0000_t202" coordsize="21600,21600" o:spt="202" path="m0,0l0,21600,21600,21600,21600,0xe">
              <v:stroke joinstyle="miter"/>
              <v:path gradientshapeok="t" o:connecttype="rect"/>
            </v:shapetype>
            <v:shape id="_x0000_s1028" type="#_x0000_t202" style="position:absolute;left:4028;top:862;width:5616;height:894;mso-wrap-edited:f" wrapcoords="-57 0 -57 20935 21600 20935 21600 0 -57 0" stroked="f">
              <v:textbox style="mso-next-textbox:#_x0000_s1028">
                <w:txbxContent>
                  <w:p w14:paraId="672CC6C5" w14:textId="77777777" w:rsidR="00AC5B50" w:rsidRPr="00BC0E74" w:rsidRDefault="00AC5B50" w:rsidP="00237CDB">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_x0000_s1029" type="#_x0000_t202" style="position:absolute;left:5468;top:1422;width:5472;height:537;mso-wrap-edited:f" wrapcoords="-59 0 -59 20250 21600 20250 21600 0 -59 0" stroked="f">
              <v:textbox style="mso-next-textbox:#_x0000_s1029">
                <w:txbxContent>
                  <w:p w14:paraId="0F04540B" w14:textId="6EF12B39" w:rsidR="00AC5B50" w:rsidRDefault="00AC5B50" w:rsidP="00237CDB">
                    <w:pPr>
                      <w:ind w:left="720"/>
                      <w:rPr>
                        <w:i/>
                      </w:rPr>
                    </w:pPr>
                    <w:r>
                      <w:rPr>
                        <w:b/>
                        <w:i/>
                        <w:sz w:val="28"/>
                      </w:rPr>
                      <w:t xml:space="preserve">               </w:t>
                    </w:r>
                    <w:r>
                      <w:rPr>
                        <w:i/>
                        <w:sz w:val="28"/>
                      </w:rPr>
                      <w:t>Governmental Affairs Consulting</w:t>
                    </w:r>
                  </w:p>
                </w:txbxContent>
              </v:textbox>
            </v:shape>
            <v:line id="_x0000_s1030" style="position:absolute;flip:y;mso-wrap-edited:f" from="3814,1431" to="10796,1441" wrapcoords="-93 -2147483648 -93 -2147483648 21646 -2147483648 21646 -2147483648 -93 -2147483648" strokeweight="1.5pt"/>
            <w10:wrap type="tight"/>
          </v:group>
          <o:OLEObject Type="Embed" ProgID="MS_ClipArt_Gallery.2" ShapeID="_x0000_s1027" DrawAspect="Content" ObjectID="_1579255164" r:id="rId8"/>
        </w:object>
      </w:r>
    </w:p>
    <w:p w14:paraId="7C85E409" w14:textId="6C08D3F3" w:rsidR="00237CDB" w:rsidRPr="00CF4505" w:rsidRDefault="00237CDB" w:rsidP="00237CDB">
      <w:pPr>
        <w:jc w:val="right"/>
        <w:rPr>
          <w:sz w:val="20"/>
          <w:szCs w:val="20"/>
        </w:rPr>
      </w:pPr>
      <w:r>
        <w:tab/>
      </w:r>
      <w:r>
        <w:tab/>
      </w:r>
      <w:r>
        <w:tab/>
      </w:r>
      <w:r>
        <w:rPr>
          <w:sz w:val="20"/>
          <w:szCs w:val="20"/>
        </w:rPr>
        <w:t>Terry Mathews</w:t>
      </w:r>
      <w:r w:rsidRPr="00CF4505">
        <w:rPr>
          <w:sz w:val="20"/>
          <w:szCs w:val="20"/>
        </w:rPr>
        <w:t>: 404-310-4173</w:t>
      </w:r>
    </w:p>
    <w:p w14:paraId="378A3065" w14:textId="77777777" w:rsidR="00237CDB" w:rsidRPr="00237CDB" w:rsidRDefault="00A4121C" w:rsidP="00237CDB">
      <w:pPr>
        <w:jc w:val="right"/>
        <w:rPr>
          <w:color w:val="000000" w:themeColor="text1"/>
          <w:sz w:val="20"/>
          <w:szCs w:val="20"/>
        </w:rPr>
      </w:pPr>
      <w:hyperlink r:id="rId9" w:history="1">
        <w:r w:rsidR="00237CDB" w:rsidRPr="00237CDB">
          <w:rPr>
            <w:rStyle w:val="Hyperlink"/>
            <w:color w:val="000000" w:themeColor="text1"/>
            <w:sz w:val="20"/>
            <w:szCs w:val="20"/>
            <w:u w:val="none"/>
          </w:rPr>
          <w:t>terry.mathews@comcast.net</w:t>
        </w:r>
      </w:hyperlink>
    </w:p>
    <w:p w14:paraId="65EA241B" w14:textId="77777777" w:rsidR="00AD0AE9" w:rsidRDefault="00AD0AE9" w:rsidP="00AD0AE9">
      <w:pPr>
        <w:jc w:val="right"/>
        <w:rPr>
          <w:sz w:val="20"/>
          <w:szCs w:val="20"/>
        </w:rPr>
      </w:pPr>
      <w:r>
        <w:rPr>
          <w:sz w:val="20"/>
          <w:szCs w:val="20"/>
        </w:rPr>
        <w:t>Scott Maxwell: 404-216-8075</w:t>
      </w:r>
    </w:p>
    <w:p w14:paraId="634EB2A7" w14:textId="4EFD98AD" w:rsidR="00237CDB" w:rsidRPr="00CF4505" w:rsidRDefault="00C0187B" w:rsidP="00237CDB">
      <w:pPr>
        <w:jc w:val="right"/>
        <w:rPr>
          <w:sz w:val="20"/>
          <w:szCs w:val="20"/>
        </w:rPr>
      </w:pPr>
      <w:r>
        <w:rPr>
          <w:sz w:val="20"/>
          <w:szCs w:val="20"/>
        </w:rPr>
        <w:t>maxwell.lobbyist@gmail.com</w:t>
      </w:r>
    </w:p>
    <w:p w14:paraId="5D288D47" w14:textId="77777777" w:rsidR="00237CDB" w:rsidRPr="00CF4505" w:rsidRDefault="00237CDB" w:rsidP="00237CDB">
      <w:pPr>
        <w:jc w:val="right"/>
        <w:rPr>
          <w:sz w:val="20"/>
          <w:szCs w:val="20"/>
        </w:rPr>
      </w:pPr>
      <w:r w:rsidRPr="00CF4505">
        <w:rPr>
          <w:sz w:val="20"/>
          <w:szCs w:val="20"/>
        </w:rPr>
        <w:t xml:space="preserve">                                                                                                                      </w:t>
      </w:r>
    </w:p>
    <w:p w14:paraId="7511D561" w14:textId="77777777" w:rsidR="00677604" w:rsidRPr="006C4E52" w:rsidRDefault="00677604" w:rsidP="00677604">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2E39655E" w14:textId="77777777" w:rsidR="00677604" w:rsidRDefault="00677604" w:rsidP="00F6128F">
      <w:pPr>
        <w:jc w:val="center"/>
        <w:rPr>
          <w:b/>
          <w:sz w:val="28"/>
          <w:szCs w:val="28"/>
        </w:rPr>
      </w:pPr>
    </w:p>
    <w:p w14:paraId="569C2B86" w14:textId="378D56FF" w:rsidR="00CF141B" w:rsidRPr="00F6128F" w:rsidRDefault="00CF141B" w:rsidP="00CF141B">
      <w:pPr>
        <w:jc w:val="center"/>
        <w:rPr>
          <w:b/>
          <w:sz w:val="28"/>
          <w:szCs w:val="28"/>
        </w:rPr>
      </w:pPr>
      <w:r w:rsidRPr="00F6128F">
        <w:rPr>
          <w:b/>
          <w:sz w:val="28"/>
          <w:szCs w:val="28"/>
        </w:rPr>
        <w:t>Weekly Legislative Report #</w:t>
      </w:r>
      <w:r>
        <w:rPr>
          <w:b/>
          <w:sz w:val="28"/>
          <w:szCs w:val="28"/>
        </w:rPr>
        <w:t xml:space="preserve"> </w:t>
      </w:r>
      <w:r w:rsidR="0065446D">
        <w:rPr>
          <w:b/>
          <w:sz w:val="28"/>
          <w:szCs w:val="28"/>
        </w:rPr>
        <w:t>4</w:t>
      </w:r>
    </w:p>
    <w:p w14:paraId="403E9AA2" w14:textId="77777777" w:rsidR="00CF141B" w:rsidRPr="00DC5ED4" w:rsidRDefault="00CF141B" w:rsidP="00CF141B">
      <w:pPr>
        <w:jc w:val="center"/>
        <w:rPr>
          <w:b/>
        </w:rPr>
      </w:pPr>
    </w:p>
    <w:p w14:paraId="3CBF025B" w14:textId="32402775" w:rsidR="00CF141B" w:rsidRDefault="00323347" w:rsidP="00CF141B">
      <w:pPr>
        <w:jc w:val="center"/>
      </w:pPr>
      <w:r>
        <w:t xml:space="preserve">Week Ending </w:t>
      </w:r>
      <w:r w:rsidR="0065446D">
        <w:t>February 2</w:t>
      </w:r>
      <w:r w:rsidR="00CF141B" w:rsidRPr="00376D20">
        <w:t>, 2018</w:t>
      </w:r>
    </w:p>
    <w:p w14:paraId="1BD8AB65" w14:textId="77777777" w:rsidR="00F72AA6" w:rsidRDefault="00F72AA6" w:rsidP="00CF141B">
      <w:pPr>
        <w:jc w:val="center"/>
      </w:pPr>
    </w:p>
    <w:p w14:paraId="7E3BD349" w14:textId="14E29983" w:rsidR="00AC5B50" w:rsidRPr="00F71164" w:rsidRDefault="0033440E" w:rsidP="00AC5B50">
      <w:pPr>
        <w:jc w:val="both"/>
        <w:rPr>
          <w:b/>
        </w:rPr>
      </w:pPr>
      <w:r>
        <w:rPr>
          <w:b/>
        </w:rPr>
        <w:t>Failure to Adopt</w:t>
      </w:r>
      <w:r w:rsidR="00AC5B50">
        <w:rPr>
          <w:b/>
        </w:rPr>
        <w:t xml:space="preserve"> Adoptions Bill </w:t>
      </w:r>
      <w:r>
        <w:rPr>
          <w:b/>
        </w:rPr>
        <w:t xml:space="preserve">Stymies </w:t>
      </w:r>
      <w:r w:rsidR="002B148D">
        <w:rPr>
          <w:b/>
        </w:rPr>
        <w:t>Overall Progress</w:t>
      </w:r>
    </w:p>
    <w:p w14:paraId="582581B1" w14:textId="77777777" w:rsidR="00AC5B50" w:rsidRDefault="00AC5B50" w:rsidP="00AC5B50">
      <w:pPr>
        <w:jc w:val="both"/>
      </w:pPr>
    </w:p>
    <w:p w14:paraId="31ED4BFA" w14:textId="1C0A1E0D" w:rsidR="00AC5B50" w:rsidRDefault="00AC5B50" w:rsidP="00AC5B50">
      <w:pPr>
        <w:jc w:val="both"/>
      </w:pPr>
      <w:r w:rsidRPr="00845F81">
        <w:t xml:space="preserve">The Georgia </w:t>
      </w:r>
      <w:r>
        <w:t xml:space="preserve">General Assembly remains divided over an adoption bill that has had an arduous journey since it </w:t>
      </w:r>
      <w:r w:rsidR="0033440E">
        <w:t>was introduced in January 2107.</w:t>
      </w:r>
      <w:r w:rsidR="002B148D">
        <w:t xml:space="preserve"> The failure to reach agreement on</w:t>
      </w:r>
      <w:r>
        <w:t xml:space="preserve"> </w:t>
      </w:r>
      <w:hyperlink r:id="rId10" w:history="1">
        <w:r w:rsidRPr="00EA3011">
          <w:rPr>
            <w:rStyle w:val="Hyperlink"/>
          </w:rPr>
          <w:t>HB 159</w:t>
        </w:r>
      </w:hyperlink>
      <w:r>
        <w:t xml:space="preserve"> is currently holding back action on other bills. Earlier in the session, the House tweaked a portion of the bill inserted by the Senate regarding temporary power-of-attorney over children. Governor Deal had vetoed the same language in a bill last year but he worked with the House to craft a satisfactory solution. That left two major issues in contention on Thursday. The House wanted a very short period of time for the birth mother to change her mind about giving up her child to adoption. The Senate preferred a longer time, but eventually a compromise was reached at four days. </w:t>
      </w:r>
    </w:p>
    <w:p w14:paraId="77888624" w14:textId="77777777" w:rsidR="00AC5B50" w:rsidRDefault="00AC5B50" w:rsidP="00AC5B50">
      <w:pPr>
        <w:jc w:val="both"/>
      </w:pPr>
    </w:p>
    <w:p w14:paraId="4B8F087E" w14:textId="77777777" w:rsidR="00AC5B50" w:rsidRDefault="00AC5B50" w:rsidP="00AC5B50">
      <w:pPr>
        <w:jc w:val="both"/>
      </w:pPr>
      <w:r>
        <w:t>The more intransigent problem came in the form of a House amendment that would allow for the adopting parent to pay for the birth mother’s essential living expenses during the pregnancy in a private adoption. The Senate argued that such an arrangement would amount to selling the baby and would also increase the overall costs associated with adoption because it would become an expectation. The House pointed out that agency adoptions already do this regularly, a judge would rule if payments were appropriate, and that no other southern state prohibits it in private adoptions. The purpose, explained bill author Bert Reeves (R-Marietta), is to ensure the baby’s health. He elaborated that his wife took off work in her third trimester during two pregnancies for her own health and that of her babies. A single, working mother, Reeves argued, may not be able to afford to take off work without basic living expenses coming from elsewhere. Georgia adoptions are split about 50-50 between agency and private adoptions, but private adoptions are less expensive. About 45% of the state’s births are to unwed mothers.</w:t>
      </w:r>
    </w:p>
    <w:p w14:paraId="49459587" w14:textId="77777777" w:rsidR="00AC5B50" w:rsidRDefault="00AC5B50" w:rsidP="00AC5B50">
      <w:pPr>
        <w:jc w:val="both"/>
      </w:pPr>
    </w:p>
    <w:p w14:paraId="0D862806" w14:textId="45EAD035" w:rsidR="00AC5B50" w:rsidRDefault="00AC5B50" w:rsidP="00AC5B50">
      <w:pPr>
        <w:jc w:val="both"/>
      </w:pPr>
      <w:r>
        <w:t xml:space="preserve">Each house extended its normal floor session on Thursday to allow time to react to changes by the other chamber. The Senate was scheduled to return from committee meetings to the floor at 3:00 p.m. to approve the final version of the bill when it was sent back from the House. However, the “living expense” amendment threw them off track. The Senate eventually reconvened at 4:00 p.m. and Majority Leader Bill Cowsert (R-Athens) told members that he looked forward to reading the bill closely over the weekend. They then adjourned until Monday. The two houses will try again next week to resolve their differences, thus clearing the way to address other business. One item being held up currently is the Amended FY 2018 budget. The </w:t>
      </w:r>
      <w:r>
        <w:lastRenderedPageBreak/>
        <w:t xml:space="preserve">House originally planned to pass it Thursday afternoon, but kept the bill on ice to pressure the Senate to move on the adoption bill. </w:t>
      </w:r>
    </w:p>
    <w:p w14:paraId="6EBA28B2" w14:textId="77777777" w:rsidR="00AC5B50" w:rsidRDefault="00AC5B50" w:rsidP="00AC5B50">
      <w:pPr>
        <w:jc w:val="both"/>
      </w:pPr>
    </w:p>
    <w:p w14:paraId="76B82F8B" w14:textId="4A49F3D6" w:rsidR="00AC5B50" w:rsidRDefault="0033440E" w:rsidP="00AC5B50">
      <w:pPr>
        <w:jc w:val="both"/>
      </w:pPr>
      <w:r>
        <w:t>There’s</w:t>
      </w:r>
      <w:r w:rsidR="00AC5B50">
        <w:t xml:space="preserve"> more</w:t>
      </w:r>
      <w:r>
        <w:t>, much more,</w:t>
      </w:r>
      <w:r w:rsidR="00AC5B50">
        <w:t xml:space="preserve"> to the adoption bill story than we have room here to explore. For background on the religious liberty angle impacting the politics of this issue, click on this </w:t>
      </w:r>
      <w:hyperlink r:id="rId11" w:history="1">
        <w:r w:rsidR="00AC5B50" w:rsidRPr="002437D5">
          <w:rPr>
            <w:rStyle w:val="Hyperlink"/>
          </w:rPr>
          <w:t>link to Jim Galloway’s column</w:t>
        </w:r>
      </w:hyperlink>
      <w:r w:rsidR="00AC5B50">
        <w:t xml:space="preserve"> on the AJC web site.</w:t>
      </w:r>
    </w:p>
    <w:p w14:paraId="1304E381" w14:textId="77777777" w:rsidR="00AC5B50" w:rsidRDefault="00AC5B50" w:rsidP="00AC5B50">
      <w:pPr>
        <w:jc w:val="both"/>
      </w:pPr>
    </w:p>
    <w:p w14:paraId="3D989704" w14:textId="77777777" w:rsidR="00AC5B50" w:rsidRPr="00582260" w:rsidRDefault="00AC5B50" w:rsidP="00AC5B50">
      <w:pPr>
        <w:jc w:val="both"/>
        <w:rPr>
          <w:b/>
        </w:rPr>
      </w:pPr>
      <w:r w:rsidRPr="00582260">
        <w:rPr>
          <w:b/>
        </w:rPr>
        <w:t>The Little Budget</w:t>
      </w:r>
      <w:r>
        <w:rPr>
          <w:b/>
        </w:rPr>
        <w:t xml:space="preserve"> Moves, Just a Little</w:t>
      </w:r>
    </w:p>
    <w:p w14:paraId="21E6556A" w14:textId="77777777" w:rsidR="00AC5B50" w:rsidRDefault="00AC5B50" w:rsidP="00AC5B50">
      <w:pPr>
        <w:jc w:val="both"/>
      </w:pPr>
    </w:p>
    <w:p w14:paraId="1C6778A2" w14:textId="34C41AED" w:rsidR="00AC5B50" w:rsidRDefault="00AC5B50" w:rsidP="00AC5B50">
      <w:pPr>
        <w:jc w:val="both"/>
      </w:pPr>
      <w:r>
        <w:t xml:space="preserve">Making only a few changes from the Governor’s proposal, the House Appropriations Committee passed the </w:t>
      </w:r>
      <w:hyperlink r:id="rId12" w:history="1">
        <w:r w:rsidRPr="00EA3011">
          <w:rPr>
            <w:rStyle w:val="Hyperlink"/>
          </w:rPr>
          <w:t>Amended FY 2018 budget</w:t>
        </w:r>
      </w:hyperlink>
      <w:r>
        <w:t xml:space="preserve"> on Wednesday morning. The big ticket item in what’s known as the “little budget” is $102 million to accommodate enrollment growth in public schools. The House added another $500,000 to the Governor’s recommended $15 million for new school buses. The budget also contains $25 million to lengthen runways at 11 rural airports. As mentioned above, the full House had originally planned to pass the budget and send it to the Senate on Thursday, but it got hung up with the debate over adoptions. </w:t>
      </w:r>
    </w:p>
    <w:p w14:paraId="488BB060" w14:textId="77777777" w:rsidR="00AC5B50" w:rsidRDefault="00AC5B50" w:rsidP="00AC5B50">
      <w:pPr>
        <w:jc w:val="both"/>
      </w:pPr>
    </w:p>
    <w:p w14:paraId="31FA1E54" w14:textId="1AB2E274" w:rsidR="00AC5B50" w:rsidRPr="00C960DC" w:rsidRDefault="00667808" w:rsidP="00AC5B50">
      <w:pPr>
        <w:jc w:val="both"/>
        <w:rPr>
          <w:b/>
        </w:rPr>
      </w:pPr>
      <w:r>
        <w:rPr>
          <w:b/>
        </w:rPr>
        <w:t xml:space="preserve">Study Committees Release Healthcare Legislation </w:t>
      </w:r>
    </w:p>
    <w:p w14:paraId="636A52FB" w14:textId="77777777" w:rsidR="00AC5B50" w:rsidRDefault="00AC5B50" w:rsidP="00AC5B50">
      <w:pPr>
        <w:jc w:val="both"/>
      </w:pPr>
    </w:p>
    <w:p w14:paraId="00FE588E" w14:textId="77777777" w:rsidR="00AC5B50" w:rsidRDefault="00AC5B50" w:rsidP="00AC5B50">
      <w:pPr>
        <w:jc w:val="both"/>
      </w:pPr>
      <w:r>
        <w:t>We have reported previously that major study committees from the House and the Senate held healthcare–related hearings across the state during the interim last year. Legislation emanating from those hearings was announced early last week.</w:t>
      </w:r>
    </w:p>
    <w:p w14:paraId="3897EC3E" w14:textId="77777777" w:rsidR="00AC5B50" w:rsidRDefault="00AC5B50" w:rsidP="00AC5B50">
      <w:pPr>
        <w:jc w:val="both"/>
      </w:pPr>
    </w:p>
    <w:p w14:paraId="374EEA41" w14:textId="77777777" w:rsidR="00AC5B50" w:rsidRDefault="00AC5B50" w:rsidP="00AC5B50">
      <w:pPr>
        <w:jc w:val="both"/>
      </w:pPr>
      <w:r>
        <w:t>On the Senate side, Renee Unterman (R-Buford) introduced a bill addressing the state’s opioid/addiction crisis. It is discussed below. Sen. Dean Burke (R-Bainbridge) presented a bill (</w:t>
      </w:r>
      <w:hyperlink r:id="rId13" w:history="1">
        <w:r w:rsidRPr="002B712D">
          <w:rPr>
            <w:rStyle w:val="Hyperlink"/>
          </w:rPr>
          <w:t>SB 357</w:t>
        </w:r>
      </w:hyperlink>
      <w:r>
        <w:t xml:space="preserve">) that would create both the </w:t>
      </w:r>
      <w:r w:rsidRPr="00190142">
        <w:rPr>
          <w:b/>
        </w:rPr>
        <w:t>Health Coordination and Innovation Council</w:t>
      </w:r>
      <w:r>
        <w:t xml:space="preserve"> and the </w:t>
      </w:r>
      <w:r w:rsidRPr="00190142">
        <w:rPr>
          <w:b/>
        </w:rPr>
        <w:t>Health System Innovation Center</w:t>
      </w:r>
      <w:r>
        <w:t xml:space="preserve">. It passed out of the Senate HHS Committee on Thursday. On the House side, Rep. Rick Jasperse (R-Jasper) introduced </w:t>
      </w:r>
      <w:hyperlink r:id="rId14" w:history="1">
        <w:r w:rsidRPr="002B712D">
          <w:rPr>
            <w:rStyle w:val="Hyperlink"/>
          </w:rPr>
          <w:t>HB 769</w:t>
        </w:r>
      </w:hyperlink>
      <w:r>
        <w:t xml:space="preserve">, an omnibus bill that creates the </w:t>
      </w:r>
      <w:r w:rsidRPr="00190142">
        <w:rPr>
          <w:b/>
        </w:rPr>
        <w:t>Rural Center for Health Care Innovation and Sustainability</w:t>
      </w:r>
      <w:r>
        <w:rPr>
          <w:b/>
        </w:rPr>
        <w:t xml:space="preserve"> </w:t>
      </w:r>
      <w:r w:rsidRPr="00E21EEA">
        <w:t xml:space="preserve">and </w:t>
      </w:r>
      <w:r>
        <w:t xml:space="preserve">also </w:t>
      </w:r>
      <w:r w:rsidRPr="00E21EEA">
        <w:t>tackles a few specific issues</w:t>
      </w:r>
      <w:r>
        <w:t xml:space="preserve"> targeting rural health issues</w:t>
      </w:r>
      <w:r w:rsidRPr="00E21EEA">
        <w:t>.</w:t>
      </w:r>
      <w:r>
        <w:rPr>
          <w:b/>
        </w:rPr>
        <w:t xml:space="preserve"> </w:t>
      </w:r>
      <w:r>
        <w:t xml:space="preserve">It will be heard by the House HHS Committee on Tuesday. </w:t>
      </w:r>
    </w:p>
    <w:p w14:paraId="697D9BD9" w14:textId="77777777" w:rsidR="00AC5B50" w:rsidRDefault="00AC5B50" w:rsidP="00AC5B50">
      <w:pPr>
        <w:jc w:val="both"/>
      </w:pPr>
    </w:p>
    <w:p w14:paraId="12D0C4AD" w14:textId="77777777" w:rsidR="00AC5B50" w:rsidRPr="00FB108B" w:rsidRDefault="00AC5B50" w:rsidP="00AC5B50">
      <w:pPr>
        <w:jc w:val="both"/>
      </w:pPr>
      <w:r>
        <w:t>The Burke and Jasperse</w:t>
      </w:r>
      <w:r w:rsidRPr="00FB108B">
        <w:t xml:space="preserve"> bi</w:t>
      </w:r>
      <w:r>
        <w:t xml:space="preserve">lls cover a great deal of territory, but our resolute Legislative Aide, </w:t>
      </w:r>
      <w:proofErr w:type="spellStart"/>
      <w:r>
        <w:t>Marli</w:t>
      </w:r>
      <w:proofErr w:type="spellEnd"/>
      <w:r>
        <w:t xml:space="preserve"> Collier, has condensed 531 lines of legalese into bullet-point outlines for your edification. </w:t>
      </w:r>
      <w:hyperlink r:id="rId15" w:history="1">
        <w:r w:rsidRPr="0064089E">
          <w:rPr>
            <w:rStyle w:val="Hyperlink"/>
          </w:rPr>
          <w:t>Click here to peruse her summary.</w:t>
        </w:r>
      </w:hyperlink>
      <w:r>
        <w:t xml:space="preserve"> While there is strong incentive for politicians to be able to take credit for addressing rural health issues, given the current animus between House and Senate it seems unlikely that one chamber would approve the bill coming from the other, unless there was reciprocation. Yet, passing both bills would set up two (competing?) research/data/policy centers with similar goals, but entirely different structures. It also seems that two centers would defeat an ultimate objective of each individual bill – better central coordination. Additionally, future funding for two different centers would create an annual appropriations battle as each chamber would want to support its progeny. Can the two bills be merged into one and political credit be spread among all? The process will be interesting to watch.</w:t>
      </w:r>
    </w:p>
    <w:p w14:paraId="6E15E973" w14:textId="77777777" w:rsidR="00AC5B50" w:rsidRDefault="00AC5B50" w:rsidP="00AC5B50">
      <w:pPr>
        <w:jc w:val="both"/>
      </w:pPr>
    </w:p>
    <w:p w14:paraId="59A9E15A" w14:textId="77777777" w:rsidR="00AC5B50" w:rsidRPr="008D6F31" w:rsidRDefault="00AC5B50" w:rsidP="00AC5B50">
      <w:pPr>
        <w:jc w:val="both"/>
        <w:rPr>
          <w:b/>
        </w:rPr>
      </w:pPr>
      <w:r w:rsidRPr="008D6F31">
        <w:rPr>
          <w:b/>
        </w:rPr>
        <w:t>Attacking the Opioid/Overdose Crisis</w:t>
      </w:r>
    </w:p>
    <w:p w14:paraId="65372E35" w14:textId="77777777" w:rsidR="00AC5B50" w:rsidRPr="008D6F31" w:rsidRDefault="00AC5B50" w:rsidP="00AC5B50">
      <w:pPr>
        <w:jc w:val="both"/>
        <w:rPr>
          <w:b/>
        </w:rPr>
      </w:pPr>
    </w:p>
    <w:p w14:paraId="10F49268" w14:textId="77777777" w:rsidR="00AC5B50" w:rsidRPr="00AC5B50" w:rsidRDefault="00AC5B50" w:rsidP="00AC5B50">
      <w:pPr>
        <w:pStyle w:val="NormalWeb"/>
        <w:spacing w:before="0" w:beforeAutospacing="0" w:after="0" w:afterAutospacing="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t xml:space="preserve">Sen. Renee Unterman’s bill, </w:t>
      </w:r>
      <w:hyperlink r:id="rId16" w:history="1">
        <w:r w:rsidRPr="00AC5B50">
          <w:rPr>
            <w:rStyle w:val="Hyperlink"/>
            <w:rFonts w:ascii="Times New Roman" w:hAnsi="Times New Roman" w:cs="Times New Roman"/>
            <w:color w:val="000000" w:themeColor="text1"/>
            <w:sz w:val="24"/>
            <w:szCs w:val="24"/>
          </w:rPr>
          <w:t>SB 352</w:t>
        </w:r>
      </w:hyperlink>
      <w:r w:rsidRPr="00AC5B50">
        <w:rPr>
          <w:rFonts w:ascii="Times New Roman" w:hAnsi="Times New Roman" w:cs="Times New Roman"/>
          <w:color w:val="000000" w:themeColor="text1"/>
          <w:sz w:val="24"/>
          <w:szCs w:val="24"/>
        </w:rPr>
        <w:t>, outlines several steps to battle Georgia’s epidemic of addiction and drug overdose deaths including:</w:t>
      </w:r>
    </w:p>
    <w:p w14:paraId="11A14985" w14:textId="77777777" w:rsidR="00AC5B50" w:rsidRPr="00AC5B50" w:rsidRDefault="00AC5B50" w:rsidP="00AC5B50">
      <w:pPr>
        <w:pStyle w:val="NormalWeb"/>
        <w:spacing w:before="0" w:beforeAutospacing="0" w:after="0" w:afterAutospacing="0"/>
        <w:ind w:firstLine="72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lastRenderedPageBreak/>
        <w:t>1) Establishing the Commission on Substance Abuse and Recovery,</w:t>
      </w:r>
    </w:p>
    <w:p w14:paraId="738E2D75" w14:textId="77777777" w:rsidR="00AC5B50" w:rsidRPr="00AC5B50" w:rsidRDefault="00AC5B50" w:rsidP="00AC5B50">
      <w:pPr>
        <w:pStyle w:val="NormalWeb"/>
        <w:spacing w:before="0" w:beforeAutospacing="0" w:after="0" w:afterAutospacing="0"/>
        <w:ind w:left="72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t>2) Creating a Governor-appointed Executive Director of Substance Abuse, Addiction and Related Disorders,</w:t>
      </w:r>
    </w:p>
    <w:p w14:paraId="3072DFE9" w14:textId="77777777" w:rsidR="00AC5B50" w:rsidRPr="00AC5B50" w:rsidRDefault="00AC5B50" w:rsidP="00AC5B50">
      <w:pPr>
        <w:pStyle w:val="NormalWeb"/>
        <w:spacing w:before="0" w:beforeAutospacing="0" w:after="0" w:afterAutospacing="0"/>
        <w:ind w:left="72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t>3) Restricting “patient brokering,” the practice of moving addiction patients between drug rehabilitation centers in order to overbill the government, and</w:t>
      </w:r>
    </w:p>
    <w:p w14:paraId="4204B19B" w14:textId="77777777" w:rsidR="00AC5B50" w:rsidRPr="00AC5B50" w:rsidRDefault="00AC5B50" w:rsidP="00AC5B50">
      <w:pPr>
        <w:pStyle w:val="NormalWeb"/>
        <w:spacing w:before="0" w:beforeAutospacing="0" w:after="0" w:afterAutospacing="0"/>
        <w:ind w:left="72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t>4) Increasing penalties for fraudulent acts associated with drug-test billing.</w:t>
      </w:r>
    </w:p>
    <w:p w14:paraId="491E577B" w14:textId="77777777" w:rsidR="00AC5B50" w:rsidRPr="00AC5B50" w:rsidRDefault="00AC5B50" w:rsidP="00AC5B50">
      <w:pPr>
        <w:pStyle w:val="NormalWeb"/>
        <w:spacing w:before="0" w:beforeAutospacing="0" w:after="0" w:afterAutospacing="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t>Unterman’s bill was introduced Monday and passed out of the Senate HHS Committee Thursday. It will be debated on the floor next week.</w:t>
      </w:r>
    </w:p>
    <w:p w14:paraId="2C0EF129" w14:textId="77777777" w:rsidR="00AC5B50" w:rsidRPr="00AC5B50" w:rsidRDefault="00AC5B50" w:rsidP="00AC5B50">
      <w:pPr>
        <w:pStyle w:val="NormalWeb"/>
        <w:spacing w:before="0" w:beforeAutospacing="0" w:after="0" w:afterAutospacing="0"/>
        <w:jc w:val="both"/>
        <w:rPr>
          <w:rFonts w:ascii="Times New Roman" w:hAnsi="Times New Roman" w:cs="Times New Roman"/>
          <w:color w:val="000000" w:themeColor="text1"/>
          <w:sz w:val="24"/>
          <w:szCs w:val="24"/>
        </w:rPr>
      </w:pPr>
    </w:p>
    <w:p w14:paraId="544685D0" w14:textId="77777777" w:rsidR="00AC5B50" w:rsidRPr="00AC5B50" w:rsidRDefault="00AC5B50" w:rsidP="00AC5B50">
      <w:pPr>
        <w:pStyle w:val="NormalWeb"/>
        <w:spacing w:before="0" w:beforeAutospacing="0" w:after="0" w:afterAutospacing="0"/>
        <w:jc w:val="both"/>
        <w:rPr>
          <w:rFonts w:ascii="Times New Roman" w:hAnsi="Times New Roman" w:cs="Times New Roman"/>
          <w:b/>
          <w:color w:val="000000" w:themeColor="text1"/>
          <w:sz w:val="24"/>
          <w:szCs w:val="24"/>
        </w:rPr>
      </w:pPr>
      <w:r w:rsidRPr="00AC5B50">
        <w:rPr>
          <w:rFonts w:ascii="Times New Roman" w:hAnsi="Times New Roman" w:cs="Times New Roman"/>
          <w:b/>
          <w:color w:val="000000" w:themeColor="text1"/>
          <w:sz w:val="24"/>
          <w:szCs w:val="24"/>
        </w:rPr>
        <w:t>Internet Sales Tax Moving</w:t>
      </w:r>
    </w:p>
    <w:p w14:paraId="30886730" w14:textId="77777777" w:rsidR="00AC5B50" w:rsidRPr="00AC5B50" w:rsidRDefault="00AC5B50" w:rsidP="00AC5B50">
      <w:pPr>
        <w:pStyle w:val="NormalWeb"/>
        <w:spacing w:before="0" w:beforeAutospacing="0" w:after="0" w:afterAutospacing="0"/>
        <w:jc w:val="both"/>
        <w:rPr>
          <w:rFonts w:ascii="Times New Roman" w:hAnsi="Times New Roman" w:cs="Times New Roman"/>
          <w:b/>
          <w:color w:val="000000" w:themeColor="text1"/>
          <w:sz w:val="24"/>
          <w:szCs w:val="24"/>
        </w:rPr>
      </w:pPr>
    </w:p>
    <w:p w14:paraId="7BEB621E" w14:textId="77777777" w:rsidR="00AC5B50" w:rsidRPr="00AC5B50" w:rsidRDefault="00AC5B50" w:rsidP="00AC5B50">
      <w:pPr>
        <w:pStyle w:val="NormalWeb"/>
        <w:spacing w:before="0" w:beforeAutospacing="0" w:after="0" w:afterAutospacing="0"/>
        <w:jc w:val="both"/>
        <w:rPr>
          <w:rFonts w:ascii="Times New Roman" w:hAnsi="Times New Roman" w:cs="Times New Roman"/>
          <w:color w:val="000000" w:themeColor="text1"/>
          <w:sz w:val="24"/>
          <w:szCs w:val="24"/>
        </w:rPr>
      </w:pPr>
      <w:r w:rsidRPr="00AC5B50">
        <w:rPr>
          <w:rFonts w:ascii="Times New Roman" w:hAnsi="Times New Roman" w:cs="Times New Roman"/>
          <w:color w:val="000000" w:themeColor="text1"/>
          <w:sz w:val="24"/>
          <w:szCs w:val="24"/>
        </w:rPr>
        <w:t xml:space="preserve">The Senate Finance Committee has approved </w:t>
      </w:r>
      <w:hyperlink r:id="rId17" w:history="1">
        <w:r w:rsidRPr="00AC5B50">
          <w:rPr>
            <w:rStyle w:val="Hyperlink"/>
            <w:rFonts w:ascii="Times New Roman" w:hAnsi="Times New Roman" w:cs="Times New Roman"/>
            <w:color w:val="000000" w:themeColor="text1"/>
            <w:sz w:val="24"/>
            <w:szCs w:val="24"/>
          </w:rPr>
          <w:t>HB 61</w:t>
        </w:r>
      </w:hyperlink>
      <w:r w:rsidRPr="00AC5B50">
        <w:rPr>
          <w:rFonts w:ascii="Times New Roman" w:hAnsi="Times New Roman" w:cs="Times New Roman"/>
          <w:color w:val="000000" w:themeColor="text1"/>
          <w:sz w:val="24"/>
          <w:szCs w:val="24"/>
        </w:rPr>
        <w:t>, a bill introduced last year by House Ways and Means Committee Chairman Jay Powell (R-Camilla). The bill requires online retailers to either collect and remit Georgia sales taxes to the state, or send notices to purchasers that they owe the tax to Georgia. The state would receive a report of Georgia residents who receive such notices. The bill impacts retailers who have online sales in the state of at least $250,000 or 200 individual transactions a year.</w:t>
      </w:r>
    </w:p>
    <w:p w14:paraId="10201642" w14:textId="77777777" w:rsidR="00AC5B50" w:rsidRPr="00AC5B50" w:rsidRDefault="00AC5B50" w:rsidP="00AC5B50">
      <w:pPr>
        <w:pStyle w:val="NormalWeb"/>
        <w:spacing w:before="0" w:beforeAutospacing="0" w:after="0" w:afterAutospacing="0"/>
        <w:jc w:val="both"/>
        <w:rPr>
          <w:rFonts w:ascii="Times New Roman" w:hAnsi="Times New Roman" w:cs="Times New Roman"/>
          <w:color w:val="000000" w:themeColor="text1"/>
          <w:sz w:val="24"/>
          <w:szCs w:val="24"/>
        </w:rPr>
      </w:pPr>
    </w:p>
    <w:p w14:paraId="3A02911B" w14:textId="77777777" w:rsidR="00AC5B50" w:rsidRPr="00AC5B50" w:rsidRDefault="00AC5B50" w:rsidP="00AC5B50">
      <w:pPr>
        <w:pStyle w:val="NormalWeb"/>
        <w:spacing w:before="0" w:beforeAutospacing="0" w:after="0" w:afterAutospacing="0"/>
        <w:jc w:val="both"/>
        <w:rPr>
          <w:rFonts w:ascii="Times New Roman" w:hAnsi="Times New Roman" w:cs="Times New Roman"/>
          <w:b/>
          <w:color w:val="000000" w:themeColor="text1"/>
          <w:sz w:val="24"/>
          <w:szCs w:val="24"/>
        </w:rPr>
      </w:pPr>
      <w:r w:rsidRPr="00AC5B50">
        <w:rPr>
          <w:rFonts w:ascii="Times New Roman" w:hAnsi="Times New Roman" w:cs="Times New Roman"/>
          <w:b/>
          <w:color w:val="000000" w:themeColor="text1"/>
          <w:sz w:val="24"/>
          <w:szCs w:val="24"/>
        </w:rPr>
        <w:t xml:space="preserve">Reorganizing Career-Oriented Education </w:t>
      </w:r>
    </w:p>
    <w:p w14:paraId="0F859C51" w14:textId="77777777" w:rsidR="00AC5B50" w:rsidRDefault="00AC5B50" w:rsidP="00AC5B50">
      <w:pPr>
        <w:jc w:val="both"/>
      </w:pPr>
    </w:p>
    <w:p w14:paraId="13CA8B4C" w14:textId="77777777" w:rsidR="00AC5B50" w:rsidRDefault="00AC5B50" w:rsidP="00AC5B50">
      <w:pPr>
        <w:jc w:val="both"/>
      </w:pPr>
      <w:r>
        <w:t xml:space="preserve">Under a bill introduced last week by House Appropriations Chairman Terry England (R-Auburn), the agency that oversees technical colleges would be given the responsibility for career-oriented education in K-12 schools, too. The intent of the transfer, according to </w:t>
      </w:r>
      <w:hyperlink r:id="rId18" w:history="1">
        <w:r w:rsidRPr="002B712D">
          <w:rPr>
            <w:rStyle w:val="Hyperlink"/>
          </w:rPr>
          <w:t>HB 778</w:t>
        </w:r>
      </w:hyperlink>
      <w:r>
        <w:t>, “shall be to establish a single entity to have the sole purpose of training students with employable skills and aligning those skills seamlessly from secondary to postsecondary education.”</w:t>
      </w:r>
    </w:p>
    <w:p w14:paraId="5C4E9B1B" w14:textId="77777777" w:rsidR="00AC5B50" w:rsidRDefault="00AC5B50" w:rsidP="00AC5B50">
      <w:pPr>
        <w:jc w:val="both"/>
      </w:pPr>
    </w:p>
    <w:p w14:paraId="4EA13300" w14:textId="77777777" w:rsidR="00AC5B50" w:rsidRDefault="00AC5B50" w:rsidP="00AC5B50">
      <w:pPr>
        <w:jc w:val="both"/>
      </w:pPr>
      <w:r>
        <w:t>The elements that would be transferred from the Dept. of Education (DoE) to the Technical College System of Georgia (TCSG) would include: extended day grant programs, extended year technology and career education, young farmer programs, youth camps, youth apprenticeships, industry certification and the area teacher program. The switch would become effective on July 1, 2019 and DoE’s related staff and administrators would be shifted to TCSG at that time. The state’s current budget for Technology and Career Education is $68.3 million with another $11.8 million for agricultural education.</w:t>
      </w:r>
    </w:p>
    <w:p w14:paraId="192E58D3" w14:textId="77777777" w:rsidR="00AC5B50" w:rsidRDefault="00AC5B50" w:rsidP="00AC5B50">
      <w:pPr>
        <w:jc w:val="both"/>
      </w:pPr>
    </w:p>
    <w:p w14:paraId="2212579E" w14:textId="77777777" w:rsidR="00AC5B50" w:rsidRPr="00FB6205" w:rsidRDefault="00AC5B50" w:rsidP="00AC5B50">
      <w:pPr>
        <w:jc w:val="both"/>
        <w:rPr>
          <w:b/>
        </w:rPr>
      </w:pPr>
      <w:r w:rsidRPr="00FB6205">
        <w:rPr>
          <w:b/>
        </w:rPr>
        <w:t>Out-of-Network Hospital Care</w:t>
      </w:r>
    </w:p>
    <w:p w14:paraId="34B80E62" w14:textId="77777777" w:rsidR="00AC5B50" w:rsidRDefault="00AC5B50" w:rsidP="00AC5B50">
      <w:pPr>
        <w:jc w:val="both"/>
      </w:pPr>
    </w:p>
    <w:p w14:paraId="140C921B" w14:textId="77777777" w:rsidR="00AC5B50" w:rsidRDefault="00AC5B50" w:rsidP="00AC5B50">
      <w:pPr>
        <w:jc w:val="both"/>
        <w:rPr>
          <w:rFonts w:eastAsia="Times New Roman"/>
          <w:color w:val="000000"/>
        </w:rPr>
      </w:pPr>
      <w:r>
        <w:t xml:space="preserve">Rep. Sharon Cooper (R-Marietta) introduced </w:t>
      </w:r>
      <w:hyperlink r:id="rId19" w:tgtFrame="top" w:history="1">
        <w:r w:rsidRPr="00FB6205">
          <w:rPr>
            <w:rStyle w:val="Hyperlink"/>
            <w:rFonts w:eastAsia="Times New Roman"/>
          </w:rPr>
          <w:t>HB</w:t>
        </w:r>
        <w:r>
          <w:rPr>
            <w:rStyle w:val="Hyperlink"/>
            <w:rFonts w:eastAsia="Times New Roman"/>
          </w:rPr>
          <w:t xml:space="preserve"> </w:t>
        </w:r>
        <w:r w:rsidRPr="00FB6205">
          <w:rPr>
            <w:rStyle w:val="Hyperlink"/>
            <w:rFonts w:eastAsia="Times New Roman"/>
          </w:rPr>
          <w:t>799</w:t>
        </w:r>
      </w:hyperlink>
      <w:r w:rsidRPr="00FB6205">
        <w:rPr>
          <w:rFonts w:eastAsia="Times New Roman"/>
          <w:color w:val="000000"/>
        </w:rPr>
        <w:t>,</w:t>
      </w:r>
      <w:r>
        <w:rPr>
          <w:rFonts w:eastAsia="Times New Roman"/>
          <w:color w:val="000000"/>
        </w:rPr>
        <w:t xml:space="preserve"> a bill that prohibits from billing patients for anything other than co-payments, co-insurance, and deductibles for post stabilization services provided in an out-of-network hospital. Additionally, the bill compels the hospital to notify a patient’s health plan prior to providing post-stabilization care. The health plan then has six hours to authorize the care or inform the hospital of its intent to transfer the patient to an in-network facility. The health plan is required to make the arrangements, pay for a transfer and complete the transfer within 12 hours.</w:t>
      </w:r>
    </w:p>
    <w:p w14:paraId="414DDABE" w14:textId="77777777" w:rsidR="00AC5B50" w:rsidRDefault="00AC5B50" w:rsidP="00AC5B50">
      <w:pPr>
        <w:jc w:val="both"/>
        <w:rPr>
          <w:rFonts w:eastAsia="Times New Roman"/>
          <w:color w:val="000000"/>
        </w:rPr>
      </w:pPr>
    </w:p>
    <w:p w14:paraId="62CD890F" w14:textId="77777777" w:rsidR="00AC5B50" w:rsidRPr="00004CBC" w:rsidRDefault="00AC5B50" w:rsidP="00AC5B50">
      <w:pPr>
        <w:jc w:val="both"/>
        <w:rPr>
          <w:rFonts w:eastAsia="Times New Roman"/>
          <w:b/>
          <w:color w:val="000000"/>
        </w:rPr>
      </w:pPr>
      <w:r>
        <w:rPr>
          <w:rFonts w:eastAsia="Times New Roman"/>
          <w:b/>
          <w:color w:val="000000"/>
        </w:rPr>
        <w:t xml:space="preserve">Another </w:t>
      </w:r>
      <w:r w:rsidRPr="00004CBC">
        <w:rPr>
          <w:rFonts w:eastAsia="Times New Roman"/>
          <w:b/>
          <w:color w:val="000000"/>
        </w:rPr>
        <w:t>Balance Billing Bill</w:t>
      </w:r>
    </w:p>
    <w:p w14:paraId="020FDCB8" w14:textId="77777777" w:rsidR="00AC5B50" w:rsidRDefault="00AC5B50" w:rsidP="00AC5B50">
      <w:pPr>
        <w:jc w:val="both"/>
        <w:rPr>
          <w:rFonts w:eastAsia="Times New Roman"/>
          <w:color w:val="000000"/>
        </w:rPr>
      </w:pPr>
    </w:p>
    <w:p w14:paraId="35933145" w14:textId="77777777" w:rsidR="00AC5B50" w:rsidRDefault="00AC5B50" w:rsidP="00AC5B50">
      <w:pPr>
        <w:jc w:val="both"/>
        <w:rPr>
          <w:rFonts w:eastAsia="Times New Roman"/>
          <w:color w:val="000000"/>
        </w:rPr>
      </w:pPr>
      <w:r>
        <w:rPr>
          <w:rFonts w:eastAsia="Times New Roman"/>
          <w:color w:val="000000"/>
        </w:rPr>
        <w:t xml:space="preserve">Titled the Consumer Coverage and Protection for Out-of-Network Medical Care Act, </w:t>
      </w:r>
      <w:hyperlink r:id="rId20" w:history="1">
        <w:r w:rsidRPr="00004CBC">
          <w:rPr>
            <w:rStyle w:val="Hyperlink"/>
            <w:rFonts w:eastAsia="Times New Roman"/>
          </w:rPr>
          <w:t>SB 359</w:t>
        </w:r>
      </w:hyperlink>
      <w:r>
        <w:rPr>
          <w:rFonts w:eastAsia="Times New Roman"/>
          <w:color w:val="000000"/>
        </w:rPr>
        <w:t xml:space="preserve"> was introduced last week by Sen. Chuck Hufstetler (R-Rome). It’s another bill aimed at solving the problem of “balance billing,” aka, “surprise billing.” This one has the support of the Medical </w:t>
      </w:r>
      <w:r>
        <w:rPr>
          <w:rFonts w:eastAsia="Times New Roman"/>
          <w:color w:val="000000"/>
        </w:rPr>
        <w:lastRenderedPageBreak/>
        <w:t xml:space="preserve">Association of Georgia and contains transparency requirements to help patients better determine when a medical provider may be out-of-network. The bill tries to prevent situations where a patient may be at an in-network hospital with an in-network surgeon, but get surprised by a very high out-of-network bill from an anesthesiologist or </w:t>
      </w:r>
      <w:proofErr w:type="gramStart"/>
      <w:r>
        <w:rPr>
          <w:rFonts w:eastAsia="Times New Roman"/>
          <w:color w:val="000000"/>
        </w:rPr>
        <w:t>other</w:t>
      </w:r>
      <w:proofErr w:type="gramEnd"/>
      <w:r>
        <w:rPr>
          <w:rFonts w:eastAsia="Times New Roman"/>
          <w:color w:val="000000"/>
        </w:rPr>
        <w:t xml:space="preserve"> specialist. </w:t>
      </w:r>
    </w:p>
    <w:p w14:paraId="6AD60746" w14:textId="77777777" w:rsidR="00AC5B50" w:rsidRDefault="00AC5B50" w:rsidP="00AC5B50">
      <w:pPr>
        <w:jc w:val="both"/>
      </w:pPr>
    </w:p>
    <w:p w14:paraId="2FE1E5CB" w14:textId="77777777" w:rsidR="00AC5B50" w:rsidRPr="002C6B10" w:rsidRDefault="00AC5B50" w:rsidP="00AC5B50">
      <w:pPr>
        <w:jc w:val="both"/>
        <w:rPr>
          <w:b/>
        </w:rPr>
      </w:pPr>
      <w:r w:rsidRPr="002C6B10">
        <w:rPr>
          <w:b/>
        </w:rPr>
        <w:t>Georgia Power Tariff Reduction</w:t>
      </w:r>
    </w:p>
    <w:p w14:paraId="08395CD0" w14:textId="77777777" w:rsidR="00AC5B50" w:rsidRPr="002C6B10" w:rsidRDefault="00AC5B50" w:rsidP="00AC5B50">
      <w:pPr>
        <w:jc w:val="both"/>
        <w:rPr>
          <w:b/>
        </w:rPr>
      </w:pPr>
    </w:p>
    <w:p w14:paraId="1BAA56A8" w14:textId="77777777" w:rsidR="00AC5B50" w:rsidRDefault="00AC5B50" w:rsidP="00AC5B50">
      <w:pPr>
        <w:jc w:val="both"/>
      </w:pPr>
      <w:r>
        <w:t>Georgia Power announced last week that it will cut $139 million in the amount collected via the Nuclear Construction Cost Recovery (NCCR) tariff its customers pay for the Plant Vogtle project. Starting in April, the company said the typical residential customer using 1,000 kilowatt-hours will pay $2.70 less per month in financing costs for the nuclear power project. The reductions were made possible by recent changes in federal tax law along with the $1.7 billion payment from Toshiba associated with the bankruptcy of its Westinghouse Corp. division, the prime contractor at Plant Vogtle.</w:t>
      </w:r>
    </w:p>
    <w:p w14:paraId="70CB1C42" w14:textId="77777777" w:rsidR="00AC5B50" w:rsidRDefault="00AC5B50" w:rsidP="00AC5B50">
      <w:pPr>
        <w:jc w:val="both"/>
      </w:pPr>
    </w:p>
    <w:p w14:paraId="3B07F6C7" w14:textId="77777777" w:rsidR="00AC5B50" w:rsidRDefault="00AC5B50" w:rsidP="00AC5B50">
      <w:pPr>
        <w:jc w:val="both"/>
        <w:rPr>
          <w:b/>
        </w:rPr>
      </w:pPr>
      <w:r w:rsidRPr="00CA0B00">
        <w:rPr>
          <w:b/>
        </w:rPr>
        <w:t>Next Week</w:t>
      </w:r>
    </w:p>
    <w:p w14:paraId="3B93123A" w14:textId="77777777" w:rsidR="00AC5B50" w:rsidRDefault="00AC5B50" w:rsidP="00AC5B50">
      <w:pPr>
        <w:jc w:val="both"/>
        <w:rPr>
          <w:b/>
        </w:rPr>
      </w:pPr>
    </w:p>
    <w:p w14:paraId="10CB6FB5" w14:textId="439E68AA" w:rsidR="002A0713" w:rsidRDefault="00AC5B50" w:rsidP="00AC5B50">
      <w:pPr>
        <w:jc w:val="both"/>
        <w:rPr>
          <w:color w:val="000000"/>
        </w:rPr>
      </w:pPr>
      <w:r w:rsidRPr="00CA0B00">
        <w:t xml:space="preserve">The </w:t>
      </w:r>
      <w:r>
        <w:t xml:space="preserve">General Assembly will meet Monday through Thursday. The various House Appropriations Subcommittees will take up their respective portions of the FY 2019 budget. </w:t>
      </w:r>
      <w:r w:rsidR="0001133A">
        <w:t>The Senate has scheduled subcommittee hearings on the AFY 2018 budget, even th</w:t>
      </w:r>
      <w:r w:rsidR="00DD11A8">
        <w:t>ough the House hasn’t passed it, yet.</w:t>
      </w:r>
      <w:r w:rsidR="0001133A">
        <w:t xml:space="preserve"> </w:t>
      </w:r>
      <w:r>
        <w:t>The Adoption bill will</w:t>
      </w:r>
      <w:r w:rsidR="0001133A">
        <w:t xml:space="preserve"> probably</w:t>
      </w:r>
      <w:r>
        <w:t xml:space="preserve"> be on the Senate Floor, and both HHS </w:t>
      </w:r>
      <w:r w:rsidR="0001133A">
        <w:t xml:space="preserve">policy </w:t>
      </w:r>
      <w:r>
        <w:t>committees will have a long list of bills to consider.</w:t>
      </w:r>
    </w:p>
    <w:p w14:paraId="77A6CE16" w14:textId="77777777" w:rsidR="00AC5B50" w:rsidRDefault="00AC5B50" w:rsidP="002A0713">
      <w:pPr>
        <w:jc w:val="both"/>
        <w:rPr>
          <w:color w:val="000000"/>
        </w:rPr>
      </w:pPr>
    </w:p>
    <w:p w14:paraId="28145C0E" w14:textId="77777777" w:rsidR="00E609BA" w:rsidRDefault="00E609BA" w:rsidP="00E609BA">
      <w:pPr>
        <w:jc w:val="center"/>
        <w:rPr>
          <w:b/>
        </w:rPr>
      </w:pPr>
      <w:bookmarkStart w:id="0" w:name="_GoBack"/>
      <w:bookmarkEnd w:id="0"/>
      <w:r w:rsidRPr="00A1519A">
        <w:rPr>
          <w:b/>
        </w:rPr>
        <w:t>Tracking List</w:t>
      </w:r>
    </w:p>
    <w:p w14:paraId="1F5790B2" w14:textId="77777777" w:rsidR="00E4087E" w:rsidRPr="00A1519A" w:rsidRDefault="00E4087E" w:rsidP="00E609BA">
      <w:pPr>
        <w:jc w:val="center"/>
        <w:rPr>
          <w:b/>
        </w:rPr>
      </w:pPr>
    </w:p>
    <w:p w14:paraId="59B90796" w14:textId="77777777" w:rsidR="00DE176D" w:rsidRDefault="00DE176D" w:rsidP="00DE176D">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2A64DE95" w14:textId="77777777" w:rsidR="00DE176D" w:rsidRDefault="00DE176D" w:rsidP="00DE176D">
      <w:pPr>
        <w:pStyle w:val="NormalWeb1"/>
        <w:spacing w:after="0"/>
        <w:contextualSpacing/>
        <w:jc w:val="both"/>
        <w:rPr>
          <w:rFonts w:ascii="Times New Roman" w:hAnsi="Times New Roman"/>
          <w:color w:val="008000"/>
          <w:sz w:val="24"/>
          <w:szCs w:val="24"/>
        </w:rPr>
      </w:pPr>
    </w:p>
    <w:p w14:paraId="7ABBD2D7" w14:textId="6D7F3221" w:rsidR="00DE176D" w:rsidRDefault="00DE176D" w:rsidP="00DE176D">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8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7</w:t>
      </w:r>
      <w:r w:rsidRPr="008178CE">
        <w:rPr>
          <w:rFonts w:ascii="Times New Roman" w:hAnsi="Times New Roman"/>
          <w:color w:val="auto"/>
          <w:sz w:val="24"/>
          <w:szCs w:val="24"/>
        </w:rPr>
        <w:t>-201</w:t>
      </w:r>
      <w:r>
        <w:rPr>
          <w:rFonts w:ascii="Times New Roman" w:hAnsi="Times New Roman"/>
          <w:color w:val="auto"/>
          <w:sz w:val="24"/>
          <w:szCs w:val="24"/>
        </w:rPr>
        <w:t>8</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session are carried over to the 2018 session. Bills pending in the House or Senate Rules Committees at adjournment sine die of the 2017 session have been recommitted to the committee from whence they came.</w:t>
      </w:r>
    </w:p>
    <w:p w14:paraId="4DE1E0A3" w14:textId="77777777" w:rsidR="0018703A" w:rsidRPr="001D7A5D" w:rsidRDefault="0018703A" w:rsidP="0018703A">
      <w:pPr>
        <w:pStyle w:val="NormalWeb1"/>
        <w:spacing w:after="0"/>
        <w:contextualSpacing/>
        <w:jc w:val="both"/>
        <w:rPr>
          <w:rFonts w:ascii="Times New Roman" w:hAnsi="Times New Roman"/>
          <w:color w:val="008000"/>
          <w:sz w:val="22"/>
          <w:szCs w:val="22"/>
        </w:rPr>
      </w:pPr>
    </w:p>
    <w:p w14:paraId="1AD78C21" w14:textId="5937CCD0" w:rsidR="008261B2" w:rsidRPr="001D7A5D" w:rsidRDefault="008261B2" w:rsidP="00760EED">
      <w:pPr>
        <w:jc w:val="center"/>
        <w:rPr>
          <w:b/>
          <w:sz w:val="22"/>
          <w:szCs w:val="22"/>
        </w:rPr>
      </w:pPr>
      <w:r w:rsidRPr="001D7A5D">
        <w:rPr>
          <w:b/>
          <w:sz w:val="22"/>
          <w:szCs w:val="22"/>
        </w:rPr>
        <w:t>Aging and Adult Services</w:t>
      </w:r>
    </w:p>
    <w:p w14:paraId="762DA186" w14:textId="77777777" w:rsidR="00FC7D6A" w:rsidRDefault="00FC7D6A" w:rsidP="00FC7D6A">
      <w:pPr>
        <w:jc w:val="both"/>
      </w:pPr>
    </w:p>
    <w:p w14:paraId="014B9107" w14:textId="77777777" w:rsidR="00FC7D6A" w:rsidRDefault="00A4121C" w:rsidP="00FC7D6A">
      <w:pPr>
        <w:jc w:val="both"/>
        <w:rPr>
          <w:color w:val="000000" w:themeColor="text1"/>
          <w:sz w:val="22"/>
          <w:szCs w:val="22"/>
        </w:rPr>
      </w:pPr>
      <w:hyperlink r:id="rId21" w:history="1">
        <w:r w:rsidR="00FC7D6A" w:rsidRPr="00D76EDD">
          <w:rPr>
            <w:rStyle w:val="Hyperlink"/>
            <w:sz w:val="22"/>
            <w:szCs w:val="22"/>
          </w:rPr>
          <w:t>HB 159, Georgia Adoption Law Revision</w:t>
        </w:r>
      </w:hyperlink>
      <w:r w:rsidR="00FC7D6A">
        <w:rPr>
          <w:color w:val="000000" w:themeColor="text1"/>
          <w:sz w:val="22"/>
          <w:szCs w:val="22"/>
        </w:rPr>
        <w:t>, (Rep. Bert Reeves-R)</w:t>
      </w:r>
    </w:p>
    <w:p w14:paraId="4B076800" w14:textId="77777777" w:rsidR="00FC7D6A" w:rsidRPr="001348CA" w:rsidRDefault="00FC7D6A" w:rsidP="00FC7D6A">
      <w:pPr>
        <w:jc w:val="both"/>
        <w:rPr>
          <w:color w:val="FF0000"/>
          <w:sz w:val="22"/>
          <w:szCs w:val="22"/>
        </w:rPr>
      </w:pPr>
      <w:r>
        <w:rPr>
          <w:color w:val="000000" w:themeColor="text1"/>
          <w:sz w:val="22"/>
          <w:szCs w:val="22"/>
        </w:rPr>
        <w:t xml:space="preserve">Revision of the Georgia’s adoption laws; to change the requirements for adopting children; to provide for nonresident adoption of his or her child; to provide for adoption of foreign children; to change the age for individuals to access the Adoption Reunion Registry; to provide for a waiver to revoke a surrender of parental rights; and to repeal conflicting laws. </w:t>
      </w:r>
      <w:r w:rsidRPr="00040BD7">
        <w:rPr>
          <w:b/>
          <w:color w:val="000000" w:themeColor="text1"/>
          <w:sz w:val="22"/>
          <w:szCs w:val="22"/>
        </w:rPr>
        <w:t>Status:</w:t>
      </w:r>
      <w:r>
        <w:rPr>
          <w:b/>
          <w:color w:val="000000" w:themeColor="text1"/>
          <w:sz w:val="22"/>
          <w:szCs w:val="22"/>
        </w:rPr>
        <w:t xml:space="preserve"> </w:t>
      </w:r>
      <w:r>
        <w:rPr>
          <w:color w:val="000000" w:themeColor="text1"/>
          <w:sz w:val="22"/>
          <w:szCs w:val="22"/>
        </w:rPr>
        <w:t xml:space="preserve">Referred to Judiciary Cmte, Passed Cmte by Substitute, Passed House Sent to Senate, </w:t>
      </w:r>
      <w:proofErr w:type="gramStart"/>
      <w:r>
        <w:rPr>
          <w:color w:val="000000" w:themeColor="text1"/>
          <w:sz w:val="22"/>
          <w:szCs w:val="22"/>
        </w:rPr>
        <w:t>Referred</w:t>
      </w:r>
      <w:proofErr w:type="gramEnd"/>
      <w:r>
        <w:rPr>
          <w:color w:val="000000" w:themeColor="text1"/>
          <w:sz w:val="22"/>
          <w:szCs w:val="22"/>
        </w:rPr>
        <w:t xml:space="preserve"> to Judiciary Cmte, Passed Cmte by Substitute, Senate Recommitted to Cmte, Passed Cmte by Substitute, </w:t>
      </w:r>
      <w:r w:rsidRPr="00F03149">
        <w:rPr>
          <w:color w:val="000000" w:themeColor="text1"/>
          <w:sz w:val="22"/>
          <w:szCs w:val="22"/>
        </w:rPr>
        <w:t>Passed Senate, Sent to Hous</w:t>
      </w:r>
      <w:r>
        <w:rPr>
          <w:color w:val="000000" w:themeColor="text1"/>
          <w:sz w:val="22"/>
          <w:szCs w:val="22"/>
        </w:rPr>
        <w:t xml:space="preserve">e, Pending House Agree/Disagree, </w:t>
      </w:r>
      <w:r>
        <w:rPr>
          <w:color w:val="FF0000"/>
          <w:sz w:val="22"/>
          <w:szCs w:val="22"/>
        </w:rPr>
        <w:t>House Agreed as Amended by the House, Sent to Senate, Pending Agree/Disagree.</w:t>
      </w:r>
    </w:p>
    <w:p w14:paraId="00596A31" w14:textId="77777777" w:rsidR="00FC7D6A" w:rsidRDefault="00FC7D6A" w:rsidP="005127E9">
      <w:pPr>
        <w:jc w:val="both"/>
      </w:pPr>
    </w:p>
    <w:p w14:paraId="7EFC57C5" w14:textId="528C9315" w:rsidR="00465976" w:rsidRPr="001D7A5D" w:rsidRDefault="00A4121C" w:rsidP="005127E9">
      <w:pPr>
        <w:jc w:val="both"/>
        <w:rPr>
          <w:sz w:val="22"/>
          <w:szCs w:val="22"/>
        </w:rPr>
      </w:pPr>
      <w:hyperlink r:id="rId22" w:history="1">
        <w:r w:rsidR="00465976" w:rsidRPr="001D7A5D">
          <w:rPr>
            <w:rStyle w:val="Hyperlink"/>
            <w:sz w:val="22"/>
            <w:szCs w:val="22"/>
          </w:rPr>
          <w:t>HB 330, Individuals identified in a diligent search conducted as part of a dependency proceeding</w:t>
        </w:r>
      </w:hyperlink>
      <w:r w:rsidR="00465976" w:rsidRPr="001D7A5D">
        <w:rPr>
          <w:sz w:val="22"/>
          <w:szCs w:val="22"/>
        </w:rPr>
        <w:t xml:space="preserve">, (Rep. Stacey Abrams-D), </w:t>
      </w:r>
    </w:p>
    <w:p w14:paraId="217A2A8F" w14:textId="0888C220" w:rsidR="00465976" w:rsidRDefault="00465976" w:rsidP="005127E9">
      <w:pPr>
        <w:jc w:val="both"/>
        <w:rPr>
          <w:sz w:val="22"/>
          <w:szCs w:val="22"/>
        </w:rPr>
      </w:pPr>
      <w:r w:rsidRPr="001D7A5D">
        <w:rPr>
          <w:sz w:val="22"/>
          <w:szCs w:val="22"/>
        </w:rPr>
        <w:t xml:space="preserve">Relating to a relative search by the Division of Family and Children Services of the Department of Human Services, so as to specify additional information to be provided in the notice to certain individuals identified in a diligent search conducted as part of a dependency proceeding. </w:t>
      </w:r>
      <w:r w:rsidRPr="001D7A5D">
        <w:rPr>
          <w:b/>
          <w:sz w:val="22"/>
          <w:szCs w:val="22"/>
        </w:rPr>
        <w:t>Status:</w:t>
      </w:r>
      <w:r w:rsidRPr="001D7A5D">
        <w:rPr>
          <w:sz w:val="22"/>
          <w:szCs w:val="22"/>
        </w:rPr>
        <w:t xml:space="preserve"> Referred to Human </w:t>
      </w:r>
      <w:r w:rsidRPr="001D7A5D">
        <w:rPr>
          <w:sz w:val="22"/>
          <w:szCs w:val="22"/>
        </w:rPr>
        <w:lastRenderedPageBreak/>
        <w:t>Relations &amp; Aging</w:t>
      </w:r>
      <w:r w:rsidR="00CA2EBE" w:rsidRPr="001D7A5D">
        <w:rPr>
          <w:sz w:val="22"/>
          <w:szCs w:val="22"/>
        </w:rPr>
        <w:t>, Cmte Favorably Reported, Pending Rules, Passed House</w:t>
      </w:r>
      <w:r w:rsidR="00C96CEA" w:rsidRPr="001D7A5D">
        <w:rPr>
          <w:sz w:val="22"/>
          <w:szCs w:val="22"/>
        </w:rPr>
        <w:t xml:space="preserve">, </w:t>
      </w:r>
      <w:proofErr w:type="gramStart"/>
      <w:r w:rsidR="00C96CEA" w:rsidRPr="001D7A5D">
        <w:rPr>
          <w:sz w:val="22"/>
          <w:szCs w:val="22"/>
        </w:rPr>
        <w:t>Sent</w:t>
      </w:r>
      <w:proofErr w:type="gramEnd"/>
      <w:r w:rsidR="00C96CEA" w:rsidRPr="001D7A5D">
        <w:rPr>
          <w:sz w:val="22"/>
          <w:szCs w:val="22"/>
        </w:rPr>
        <w:t xml:space="preserve"> to Senate, Referred to Health and Human Services Cmte</w:t>
      </w:r>
      <w:r w:rsidR="00565C59">
        <w:rPr>
          <w:sz w:val="22"/>
          <w:szCs w:val="22"/>
        </w:rPr>
        <w:t>.</w:t>
      </w:r>
    </w:p>
    <w:p w14:paraId="2D93574C" w14:textId="77777777" w:rsidR="00565C59" w:rsidRDefault="00565C59" w:rsidP="005127E9">
      <w:pPr>
        <w:jc w:val="both"/>
        <w:rPr>
          <w:sz w:val="22"/>
          <w:szCs w:val="22"/>
        </w:rPr>
      </w:pPr>
    </w:p>
    <w:p w14:paraId="018BEBFE" w14:textId="36E610DE" w:rsidR="00565C59" w:rsidRDefault="00A4121C" w:rsidP="005127E9">
      <w:pPr>
        <w:jc w:val="both"/>
        <w:rPr>
          <w:sz w:val="22"/>
          <w:szCs w:val="22"/>
        </w:rPr>
      </w:pPr>
      <w:hyperlink r:id="rId23" w:history="1">
        <w:r w:rsidR="00565C59" w:rsidRPr="000A5E18">
          <w:rPr>
            <w:rStyle w:val="Hyperlink"/>
            <w:sz w:val="22"/>
            <w:szCs w:val="22"/>
          </w:rPr>
          <w:t xml:space="preserve">HB 497, </w:t>
        </w:r>
        <w:r w:rsidR="00C74EDA" w:rsidRPr="000A5E18">
          <w:rPr>
            <w:rStyle w:val="Hyperlink"/>
            <w:sz w:val="22"/>
            <w:szCs w:val="22"/>
          </w:rPr>
          <w:t>De</w:t>
        </w:r>
        <w:r w:rsidR="000A5E18" w:rsidRPr="000A5E18">
          <w:rPr>
            <w:rStyle w:val="Hyperlink"/>
            <w:sz w:val="22"/>
            <w:szCs w:val="22"/>
          </w:rPr>
          <w:t xml:space="preserve"> </w:t>
        </w:r>
        <w:r w:rsidR="00C74EDA" w:rsidRPr="000A5E18">
          <w:rPr>
            <w:rStyle w:val="Hyperlink"/>
            <w:sz w:val="22"/>
            <w:szCs w:val="22"/>
          </w:rPr>
          <w:t>Facto Custody for Kinship Care</w:t>
        </w:r>
      </w:hyperlink>
      <w:r w:rsidR="00C74EDA">
        <w:rPr>
          <w:sz w:val="22"/>
          <w:szCs w:val="22"/>
        </w:rPr>
        <w:t>, (Rep. Chuck Efstration-R)</w:t>
      </w:r>
    </w:p>
    <w:p w14:paraId="7695A94D" w14:textId="1341D9C2" w:rsidR="000A5E18" w:rsidRDefault="000A5E18" w:rsidP="005127E9">
      <w:pPr>
        <w:jc w:val="both"/>
        <w:rPr>
          <w:sz w:val="22"/>
          <w:szCs w:val="22"/>
        </w:rPr>
      </w:pPr>
      <w:r>
        <w:rPr>
          <w:sz w:val="22"/>
          <w:szCs w:val="22"/>
        </w:rPr>
        <w:t xml:space="preserve">To provide for de facto </w:t>
      </w:r>
      <w:proofErr w:type="gramStart"/>
      <w:r>
        <w:rPr>
          <w:sz w:val="22"/>
          <w:szCs w:val="22"/>
        </w:rPr>
        <w:t>custodians</w:t>
      </w:r>
      <w:proofErr w:type="gramEnd"/>
      <w:r>
        <w:rPr>
          <w:sz w:val="22"/>
          <w:szCs w:val="22"/>
        </w:rPr>
        <w:t xml:space="preserve"> custody arrangements; to provide for joint child custody arrangements between a parent and a de facto custodian of a child. </w:t>
      </w:r>
      <w:r w:rsidRPr="000A5E18">
        <w:rPr>
          <w:b/>
          <w:sz w:val="22"/>
          <w:szCs w:val="22"/>
        </w:rPr>
        <w:t>Status:</w:t>
      </w:r>
      <w:r>
        <w:rPr>
          <w:sz w:val="22"/>
          <w:szCs w:val="22"/>
        </w:rPr>
        <w:t xml:space="preserve"> Referred to Judiciary Cmte, Passed Cmte by Substitute, Pending Rules, Passed House by Substitute, </w:t>
      </w:r>
      <w:proofErr w:type="gramStart"/>
      <w:r>
        <w:rPr>
          <w:sz w:val="22"/>
          <w:szCs w:val="22"/>
        </w:rPr>
        <w:t>Sent</w:t>
      </w:r>
      <w:proofErr w:type="gramEnd"/>
      <w:r>
        <w:rPr>
          <w:sz w:val="22"/>
          <w:szCs w:val="22"/>
        </w:rPr>
        <w:t xml:space="preserve"> to Senate, Referred to Judiciary Cmte.</w:t>
      </w:r>
    </w:p>
    <w:p w14:paraId="299FF981" w14:textId="77777777" w:rsidR="001B3B60" w:rsidRDefault="001B3B60" w:rsidP="005127E9">
      <w:pPr>
        <w:jc w:val="both"/>
        <w:rPr>
          <w:sz w:val="22"/>
          <w:szCs w:val="22"/>
        </w:rPr>
      </w:pPr>
    </w:p>
    <w:p w14:paraId="1C925833" w14:textId="70B2A2C3" w:rsidR="00496D2B" w:rsidRDefault="00A4121C" w:rsidP="005127E9">
      <w:pPr>
        <w:jc w:val="both"/>
        <w:rPr>
          <w:sz w:val="22"/>
          <w:szCs w:val="22"/>
        </w:rPr>
      </w:pPr>
      <w:hyperlink r:id="rId24" w:history="1">
        <w:r w:rsidR="00496D2B" w:rsidRPr="00496D2B">
          <w:rPr>
            <w:rStyle w:val="Hyperlink"/>
            <w:sz w:val="22"/>
            <w:szCs w:val="22"/>
          </w:rPr>
          <w:t>HB 635, Disabled Adults and Elder Persons Protection Act</w:t>
        </w:r>
      </w:hyperlink>
      <w:r w:rsidR="00496D2B">
        <w:rPr>
          <w:sz w:val="22"/>
          <w:szCs w:val="22"/>
        </w:rPr>
        <w:t>, (Rep. Sharon Cooper-R)</w:t>
      </w:r>
    </w:p>
    <w:p w14:paraId="17AAF02F" w14:textId="67AC46EF" w:rsidR="00496D2B" w:rsidRDefault="00496D2B" w:rsidP="005127E9">
      <w:pPr>
        <w:jc w:val="both"/>
        <w:rPr>
          <w:sz w:val="22"/>
          <w:szCs w:val="22"/>
        </w:rPr>
      </w:pPr>
      <w:r>
        <w:rPr>
          <w:sz w:val="22"/>
          <w:szCs w:val="22"/>
        </w:rPr>
        <w:t xml:space="preserve">To provide for the establishment of at risk adult protective investigative/coordinating teams to coordinate responses to suspected instances of abuse, neglect, or exploitation of disabled adults or elder persons; to provide for coordination with the director of the division of Aging Services. </w:t>
      </w:r>
      <w:r w:rsidRPr="00496D2B">
        <w:rPr>
          <w:b/>
          <w:sz w:val="22"/>
          <w:szCs w:val="22"/>
        </w:rPr>
        <w:t>Status:</w:t>
      </w:r>
      <w:r>
        <w:rPr>
          <w:sz w:val="22"/>
          <w:szCs w:val="22"/>
        </w:rPr>
        <w:t xml:space="preserve"> Referred </w:t>
      </w:r>
      <w:proofErr w:type="gramStart"/>
      <w:r>
        <w:rPr>
          <w:sz w:val="22"/>
          <w:szCs w:val="22"/>
        </w:rPr>
        <w:t>to</w:t>
      </w:r>
      <w:proofErr w:type="gramEnd"/>
      <w:r>
        <w:rPr>
          <w:sz w:val="22"/>
          <w:szCs w:val="22"/>
        </w:rPr>
        <w:t xml:space="preserve"> Human Relations &amp; Aging Cmte.</w:t>
      </w:r>
    </w:p>
    <w:p w14:paraId="354E4B49" w14:textId="77777777" w:rsidR="00496D2B" w:rsidRDefault="00496D2B" w:rsidP="005127E9">
      <w:pPr>
        <w:jc w:val="both"/>
        <w:rPr>
          <w:sz w:val="22"/>
          <w:szCs w:val="22"/>
        </w:rPr>
      </w:pPr>
    </w:p>
    <w:p w14:paraId="79338953" w14:textId="2BFE390C" w:rsidR="001B3B60" w:rsidRDefault="00A4121C" w:rsidP="005127E9">
      <w:pPr>
        <w:jc w:val="both"/>
        <w:rPr>
          <w:sz w:val="22"/>
          <w:szCs w:val="22"/>
        </w:rPr>
      </w:pPr>
      <w:hyperlink r:id="rId25" w:history="1">
        <w:r w:rsidR="001B3B60" w:rsidRPr="00AF75C8">
          <w:rPr>
            <w:rStyle w:val="Hyperlink"/>
            <w:sz w:val="22"/>
            <w:szCs w:val="22"/>
          </w:rPr>
          <w:t>HB 668, Adult Guardianship</w:t>
        </w:r>
      </w:hyperlink>
      <w:r w:rsidR="001B3B60">
        <w:rPr>
          <w:sz w:val="22"/>
          <w:szCs w:val="22"/>
        </w:rPr>
        <w:t>, (Rep. Betty Price-R)</w:t>
      </w:r>
    </w:p>
    <w:p w14:paraId="09753CF6" w14:textId="1511A0E3" w:rsidR="00FA05C3" w:rsidRDefault="001B3B60" w:rsidP="005127E9">
      <w:pPr>
        <w:jc w:val="both"/>
        <w:rPr>
          <w:color w:val="000000" w:themeColor="text1"/>
          <w:sz w:val="22"/>
          <w:szCs w:val="22"/>
        </w:rPr>
      </w:pPr>
      <w:r>
        <w:rPr>
          <w:sz w:val="22"/>
          <w:szCs w:val="22"/>
        </w:rPr>
        <w:t xml:space="preserve">Relating to procedure for appointment, so as to provide for petitions for appointment of a guardian and orders of appointment for adult guardianship. </w:t>
      </w:r>
      <w:r w:rsidRPr="001B3B60">
        <w:rPr>
          <w:b/>
          <w:sz w:val="22"/>
          <w:szCs w:val="22"/>
        </w:rPr>
        <w:t>Status:</w:t>
      </w:r>
      <w:r>
        <w:rPr>
          <w:sz w:val="22"/>
          <w:szCs w:val="22"/>
        </w:rPr>
        <w:t xml:space="preserve"> </w:t>
      </w:r>
      <w:r w:rsidRPr="009C48A5">
        <w:rPr>
          <w:color w:val="000000" w:themeColor="text1"/>
          <w:sz w:val="22"/>
          <w:szCs w:val="22"/>
        </w:rPr>
        <w:t>Referred to Judiciary Cmte</w:t>
      </w:r>
      <w:r w:rsidR="00FA05C3">
        <w:rPr>
          <w:color w:val="000000" w:themeColor="text1"/>
          <w:sz w:val="22"/>
          <w:szCs w:val="22"/>
        </w:rPr>
        <w:t>.</w:t>
      </w:r>
    </w:p>
    <w:p w14:paraId="20A974AA" w14:textId="77777777" w:rsidR="008C5BE5" w:rsidRDefault="008C5BE5" w:rsidP="005127E9">
      <w:pPr>
        <w:jc w:val="both"/>
        <w:rPr>
          <w:color w:val="000000" w:themeColor="text1"/>
          <w:sz w:val="22"/>
          <w:szCs w:val="22"/>
        </w:rPr>
      </w:pPr>
    </w:p>
    <w:p w14:paraId="1FED646B" w14:textId="223A0861" w:rsidR="008C5BE5" w:rsidRDefault="00A4121C" w:rsidP="005127E9">
      <w:pPr>
        <w:jc w:val="both"/>
        <w:rPr>
          <w:color w:val="000000" w:themeColor="text1"/>
          <w:sz w:val="22"/>
          <w:szCs w:val="22"/>
        </w:rPr>
      </w:pPr>
      <w:hyperlink r:id="rId26" w:history="1">
        <w:r w:rsidR="008C5BE5" w:rsidRPr="008C5BE5">
          <w:rPr>
            <w:rStyle w:val="Hyperlink"/>
            <w:sz w:val="22"/>
            <w:szCs w:val="22"/>
          </w:rPr>
          <w:t>HB 776, Authorized Electronic Monitoring in Long-term Care Facilities Act</w:t>
        </w:r>
      </w:hyperlink>
      <w:r w:rsidR="008C5BE5">
        <w:rPr>
          <w:color w:val="000000" w:themeColor="text1"/>
          <w:sz w:val="22"/>
          <w:szCs w:val="22"/>
        </w:rPr>
        <w:t>, (</w:t>
      </w:r>
      <w:r w:rsidR="00762582">
        <w:rPr>
          <w:color w:val="000000" w:themeColor="text1"/>
          <w:sz w:val="22"/>
          <w:szCs w:val="22"/>
        </w:rPr>
        <w:t>Rep</w:t>
      </w:r>
      <w:r w:rsidR="008C5BE5">
        <w:rPr>
          <w:color w:val="000000" w:themeColor="text1"/>
          <w:sz w:val="22"/>
          <w:szCs w:val="22"/>
        </w:rPr>
        <w:t xml:space="preserve">. Demetrius Douglas –D) </w:t>
      </w:r>
    </w:p>
    <w:p w14:paraId="2A4FB0B2" w14:textId="502749E1" w:rsidR="008C5BE5" w:rsidRDefault="008C5BE5" w:rsidP="008C5BE5">
      <w:pPr>
        <w:jc w:val="both"/>
        <w:rPr>
          <w:color w:val="FF0000"/>
          <w:sz w:val="22"/>
          <w:szCs w:val="22"/>
        </w:rPr>
      </w:pPr>
      <w:r>
        <w:rPr>
          <w:color w:val="000000" w:themeColor="text1"/>
          <w:sz w:val="22"/>
          <w:szCs w:val="22"/>
        </w:rPr>
        <w:t>T</w:t>
      </w:r>
      <w:r w:rsidRPr="008C5BE5">
        <w:rPr>
          <w:color w:val="000000" w:themeColor="text1"/>
          <w:sz w:val="22"/>
          <w:szCs w:val="22"/>
        </w:rPr>
        <w:t>o provide for authorized electronic monitoring in long-term care facilities; to provide for a short title; to provide for definitions; to provide consent requirements; to provide for notice to the facility; to provide for cost and installation; to provide for an assistance program for Medicaid recipients</w:t>
      </w:r>
      <w:r>
        <w:rPr>
          <w:color w:val="000000" w:themeColor="text1"/>
          <w:sz w:val="22"/>
          <w:szCs w:val="22"/>
        </w:rPr>
        <w:t xml:space="preserve">. </w:t>
      </w:r>
      <w:r>
        <w:rPr>
          <w:b/>
          <w:color w:val="000000" w:themeColor="text1"/>
          <w:sz w:val="22"/>
          <w:szCs w:val="22"/>
        </w:rPr>
        <w:t xml:space="preserve">Status: </w:t>
      </w:r>
      <w:r w:rsidR="00C10DE2">
        <w:rPr>
          <w:color w:val="FF0000"/>
          <w:sz w:val="22"/>
          <w:szCs w:val="22"/>
        </w:rPr>
        <w:t xml:space="preserve">Referred to Health Cmte. </w:t>
      </w:r>
    </w:p>
    <w:p w14:paraId="22AD5F1B" w14:textId="77777777" w:rsidR="008C5BE5" w:rsidRDefault="008C5BE5" w:rsidP="008C5BE5">
      <w:pPr>
        <w:jc w:val="both"/>
        <w:rPr>
          <w:color w:val="FF0000"/>
          <w:sz w:val="22"/>
          <w:szCs w:val="22"/>
        </w:rPr>
      </w:pPr>
    </w:p>
    <w:p w14:paraId="4F9A88D1" w14:textId="2749B362" w:rsidR="00FC7D6A" w:rsidRDefault="00A4121C" w:rsidP="008C5BE5">
      <w:pPr>
        <w:jc w:val="both"/>
        <w:rPr>
          <w:color w:val="000000" w:themeColor="text1"/>
          <w:sz w:val="22"/>
          <w:szCs w:val="22"/>
        </w:rPr>
      </w:pPr>
      <w:hyperlink r:id="rId27" w:history="1">
        <w:r w:rsidR="00FC7D6A" w:rsidRPr="009074C4">
          <w:rPr>
            <w:rStyle w:val="Hyperlink"/>
            <w:sz w:val="22"/>
            <w:szCs w:val="22"/>
          </w:rPr>
          <w:t>HB 803, Protection of Elderly Persons</w:t>
        </w:r>
      </w:hyperlink>
      <w:r w:rsidR="00FC7D6A">
        <w:rPr>
          <w:color w:val="000000" w:themeColor="text1"/>
          <w:sz w:val="22"/>
          <w:szCs w:val="22"/>
        </w:rPr>
        <w:t xml:space="preserve">, (Rep. Wendell Willard-R) </w:t>
      </w:r>
    </w:p>
    <w:p w14:paraId="4DABDE12" w14:textId="3E448796" w:rsidR="00FC7D6A" w:rsidRPr="0011698E" w:rsidRDefault="00FC7D6A" w:rsidP="008C5BE5">
      <w:pPr>
        <w:jc w:val="both"/>
        <w:rPr>
          <w:color w:val="FF0000"/>
          <w:sz w:val="22"/>
          <w:szCs w:val="22"/>
        </w:rPr>
      </w:pPr>
      <w:r>
        <w:rPr>
          <w:color w:val="000000" w:themeColor="text1"/>
          <w:sz w:val="22"/>
          <w:szCs w:val="22"/>
        </w:rPr>
        <w:t xml:space="preserve">To prohibit trafficking of disabled adults, elderly persons; to provide for penalties and mandatory sentences. </w:t>
      </w:r>
      <w:r w:rsidRPr="0011698E">
        <w:rPr>
          <w:b/>
          <w:color w:val="000000" w:themeColor="text1"/>
          <w:sz w:val="22"/>
          <w:szCs w:val="22"/>
        </w:rPr>
        <w:t>Status:</w:t>
      </w:r>
      <w:r>
        <w:rPr>
          <w:color w:val="000000" w:themeColor="text1"/>
          <w:sz w:val="22"/>
          <w:szCs w:val="22"/>
        </w:rPr>
        <w:t xml:space="preserve"> </w:t>
      </w:r>
      <w:r w:rsidRPr="0011698E">
        <w:rPr>
          <w:color w:val="FF0000"/>
          <w:sz w:val="22"/>
          <w:szCs w:val="22"/>
        </w:rPr>
        <w:t>Referred to Judiciary Non-Civil Cmte.</w:t>
      </w:r>
    </w:p>
    <w:p w14:paraId="767F8C92" w14:textId="77777777" w:rsidR="00FC7D6A" w:rsidRDefault="00FC7D6A" w:rsidP="008C5BE5">
      <w:pPr>
        <w:jc w:val="both"/>
        <w:rPr>
          <w:color w:val="FF0000"/>
          <w:sz w:val="22"/>
          <w:szCs w:val="22"/>
        </w:rPr>
      </w:pPr>
    </w:p>
    <w:p w14:paraId="70265ED4" w14:textId="24ABCD68" w:rsidR="008C5BE5" w:rsidRDefault="00A4121C" w:rsidP="008C5BE5">
      <w:pPr>
        <w:jc w:val="both"/>
        <w:rPr>
          <w:sz w:val="22"/>
          <w:szCs w:val="22"/>
        </w:rPr>
      </w:pPr>
      <w:hyperlink r:id="rId28" w:history="1">
        <w:r w:rsidR="008C5BE5" w:rsidRPr="00762582">
          <w:rPr>
            <w:rStyle w:val="Hyperlink"/>
            <w:sz w:val="22"/>
            <w:szCs w:val="22"/>
          </w:rPr>
          <w:t xml:space="preserve">SB 370, </w:t>
        </w:r>
        <w:r w:rsidR="00762582" w:rsidRPr="00762582">
          <w:rPr>
            <w:rStyle w:val="Hyperlink"/>
            <w:sz w:val="22"/>
            <w:szCs w:val="22"/>
          </w:rPr>
          <w:t>Waive claims against estates up to $25,000</w:t>
        </w:r>
      </w:hyperlink>
      <w:r w:rsidR="00762582">
        <w:rPr>
          <w:sz w:val="22"/>
          <w:szCs w:val="22"/>
        </w:rPr>
        <w:t xml:space="preserve">, (Sen. John Wilkinson – R) </w:t>
      </w:r>
    </w:p>
    <w:p w14:paraId="35EAA541" w14:textId="790E98B5" w:rsidR="002B3760" w:rsidRPr="00762582" w:rsidRDefault="00762582" w:rsidP="00762582">
      <w:pPr>
        <w:jc w:val="both"/>
        <w:rPr>
          <w:color w:val="FF0000"/>
          <w:sz w:val="22"/>
          <w:szCs w:val="22"/>
        </w:rPr>
      </w:pPr>
      <w:r>
        <w:rPr>
          <w:sz w:val="22"/>
          <w:szCs w:val="22"/>
        </w:rPr>
        <w:t>R</w:t>
      </w:r>
      <w:r w:rsidRPr="00762582">
        <w:rPr>
          <w:sz w:val="22"/>
          <w:szCs w:val="22"/>
        </w:rPr>
        <w:t>elating to medical assistance generally, so as to provide that the commissioner of human services waives the first $25,000.00 of any estate</w:t>
      </w:r>
      <w:r>
        <w:rPr>
          <w:sz w:val="22"/>
          <w:szCs w:val="22"/>
        </w:rPr>
        <w:t xml:space="preserve">. </w:t>
      </w:r>
      <w:r>
        <w:rPr>
          <w:b/>
          <w:sz w:val="22"/>
          <w:szCs w:val="22"/>
        </w:rPr>
        <w:t xml:space="preserve">Status: </w:t>
      </w:r>
      <w:r w:rsidR="002B3760">
        <w:rPr>
          <w:color w:val="FF0000"/>
          <w:sz w:val="22"/>
          <w:szCs w:val="22"/>
        </w:rPr>
        <w:t xml:space="preserve">Referred to Health Cmte. </w:t>
      </w:r>
    </w:p>
    <w:p w14:paraId="218E9638" w14:textId="77777777" w:rsidR="008261B2" w:rsidRPr="001D7A5D" w:rsidRDefault="008261B2" w:rsidP="0018703A">
      <w:pPr>
        <w:jc w:val="both"/>
        <w:rPr>
          <w:sz w:val="22"/>
          <w:szCs w:val="22"/>
        </w:rPr>
      </w:pPr>
    </w:p>
    <w:p w14:paraId="18845F01" w14:textId="08D4A979" w:rsidR="0018703A" w:rsidRPr="001D7A5D" w:rsidRDefault="00D836A0" w:rsidP="0018703A">
      <w:pPr>
        <w:jc w:val="center"/>
        <w:rPr>
          <w:b/>
          <w:sz w:val="22"/>
          <w:szCs w:val="22"/>
        </w:rPr>
      </w:pPr>
      <w:r w:rsidRPr="001D7A5D">
        <w:rPr>
          <w:b/>
          <w:sz w:val="22"/>
          <w:szCs w:val="22"/>
        </w:rPr>
        <w:t xml:space="preserve">City &amp; County Governments and </w:t>
      </w:r>
      <w:r w:rsidR="0018703A" w:rsidRPr="001D7A5D">
        <w:rPr>
          <w:b/>
          <w:sz w:val="22"/>
          <w:szCs w:val="22"/>
        </w:rPr>
        <w:t xml:space="preserve">Regional Commissions </w:t>
      </w:r>
    </w:p>
    <w:p w14:paraId="7DFBCE3B" w14:textId="77777777" w:rsidR="009773E2" w:rsidRPr="001D7A5D" w:rsidRDefault="009773E2" w:rsidP="00FD5939">
      <w:pPr>
        <w:jc w:val="both"/>
        <w:rPr>
          <w:sz w:val="22"/>
          <w:szCs w:val="22"/>
        </w:rPr>
      </w:pPr>
    </w:p>
    <w:p w14:paraId="15A1C86C" w14:textId="45437FA6" w:rsidR="00352FC0" w:rsidRPr="001D7A5D" w:rsidRDefault="00A4121C" w:rsidP="00862F90">
      <w:pPr>
        <w:pStyle w:val="NormalWeb"/>
        <w:shd w:val="clear" w:color="auto" w:fill="FFFFFF"/>
        <w:spacing w:before="0" w:beforeAutospacing="0" w:after="0" w:afterAutospacing="0"/>
        <w:jc w:val="both"/>
        <w:rPr>
          <w:rFonts w:ascii="Times New Roman" w:eastAsia="Times New Roman" w:hAnsi="Times New Roman" w:cs="Times New Roman"/>
          <w:color w:val="000000"/>
          <w:sz w:val="22"/>
          <w:szCs w:val="22"/>
        </w:rPr>
      </w:pPr>
      <w:hyperlink r:id="rId29" w:history="1">
        <w:r w:rsidR="008B68A7" w:rsidRPr="001D7A5D">
          <w:rPr>
            <w:rStyle w:val="Hyperlink"/>
            <w:rFonts w:ascii="Times New Roman" w:hAnsi="Times New Roman" w:cs="Times New Roman"/>
            <w:sz w:val="22"/>
            <w:szCs w:val="22"/>
          </w:rPr>
          <w:t>HB 33, I</w:t>
        </w:r>
        <w:r w:rsidR="006666F4" w:rsidRPr="001D7A5D">
          <w:rPr>
            <w:rStyle w:val="Hyperlink"/>
            <w:rFonts w:ascii="Times New Roman" w:hAnsi="Times New Roman" w:cs="Times New Roman"/>
            <w:sz w:val="22"/>
            <w:szCs w:val="22"/>
          </w:rPr>
          <w:t>ndividuals appointed to authorities and boards be U</w:t>
        </w:r>
        <w:r w:rsidR="008B68A7" w:rsidRPr="001D7A5D">
          <w:rPr>
            <w:rStyle w:val="Hyperlink"/>
            <w:rFonts w:ascii="Times New Roman" w:hAnsi="Times New Roman" w:cs="Times New Roman"/>
            <w:sz w:val="22"/>
            <w:szCs w:val="22"/>
          </w:rPr>
          <w:t>.S.</w:t>
        </w:r>
        <w:r w:rsidR="006666F4" w:rsidRPr="001D7A5D">
          <w:rPr>
            <w:rStyle w:val="Hyperlink"/>
            <w:rFonts w:ascii="Times New Roman" w:hAnsi="Times New Roman" w:cs="Times New Roman"/>
            <w:sz w:val="22"/>
            <w:szCs w:val="22"/>
          </w:rPr>
          <w:t xml:space="preserve"> citizens,</w:t>
        </w:r>
      </w:hyperlink>
      <w:r w:rsidR="006666F4" w:rsidRPr="001D7A5D">
        <w:rPr>
          <w:rFonts w:ascii="Times New Roman" w:hAnsi="Times New Roman" w:cs="Times New Roman"/>
          <w:sz w:val="22"/>
          <w:szCs w:val="22"/>
        </w:rPr>
        <w:t xml:space="preserve"> </w:t>
      </w:r>
      <w:r w:rsidR="00352FC0" w:rsidRPr="001D7A5D">
        <w:rPr>
          <w:rFonts w:ascii="Times New Roman" w:hAnsi="Times New Roman" w:cs="Times New Roman"/>
          <w:color w:val="000000"/>
          <w:sz w:val="22"/>
          <w:szCs w:val="22"/>
        </w:rPr>
        <w:t xml:space="preserve">(Rep. </w:t>
      </w:r>
      <w:r w:rsidR="00D24883" w:rsidRPr="001D7A5D">
        <w:rPr>
          <w:rFonts w:ascii="Times New Roman" w:hAnsi="Times New Roman" w:cs="Times New Roman"/>
          <w:color w:val="000000"/>
          <w:sz w:val="22"/>
          <w:szCs w:val="22"/>
        </w:rPr>
        <w:t xml:space="preserve">Brad </w:t>
      </w:r>
      <w:r w:rsidR="008B68A7" w:rsidRPr="001D7A5D">
        <w:rPr>
          <w:rFonts w:ascii="Times New Roman" w:hAnsi="Times New Roman" w:cs="Times New Roman"/>
          <w:color w:val="000000"/>
          <w:sz w:val="22"/>
          <w:szCs w:val="22"/>
        </w:rPr>
        <w:t>Raffensperger-</w:t>
      </w:r>
      <w:r w:rsidR="00352FC0" w:rsidRPr="001D7A5D">
        <w:rPr>
          <w:rFonts w:ascii="Times New Roman" w:hAnsi="Times New Roman" w:cs="Times New Roman"/>
          <w:color w:val="000000"/>
          <w:sz w:val="22"/>
          <w:szCs w:val="22"/>
        </w:rPr>
        <w:t>R)</w:t>
      </w:r>
    </w:p>
    <w:p w14:paraId="475E5A6F" w14:textId="36AAA776" w:rsidR="00774054" w:rsidRPr="00B10AC9" w:rsidRDefault="0033357F" w:rsidP="00B10AC9">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1D7A5D">
        <w:rPr>
          <w:rFonts w:ascii="Times New Roman" w:hAnsi="Times New Roman" w:cs="Times New Roman"/>
          <w:color w:val="000000"/>
          <w:sz w:val="22"/>
          <w:szCs w:val="22"/>
        </w:rPr>
        <w:t>R</w:t>
      </w:r>
      <w:r w:rsidR="00352FC0" w:rsidRPr="001D7A5D">
        <w:rPr>
          <w:rFonts w:ascii="Times New Roman" w:hAnsi="Times New Roman" w:cs="Times New Roman"/>
          <w:color w:val="000000"/>
          <w:sz w:val="22"/>
          <w:szCs w:val="22"/>
        </w:rPr>
        <w:t>elating to general provisions applicable to counties, municipal corporations, and other governmental entities; general provisions regarding eligibility and qualifications for public office; and general provisions relating to state government, respectively, so as to require that individuals appointed to authorities, boards, councils, and commissions be United States citizens or nationals, lawful permanent residents, or aliens having lawful status to be present in the United States. </w:t>
      </w:r>
      <w:r w:rsidR="00352FC0" w:rsidRPr="001D7A5D">
        <w:rPr>
          <w:rFonts w:ascii="Times New Roman" w:hAnsi="Times New Roman" w:cs="Times New Roman"/>
          <w:b/>
          <w:color w:val="000000"/>
          <w:sz w:val="22"/>
          <w:szCs w:val="22"/>
        </w:rPr>
        <w:t xml:space="preserve">Status: </w:t>
      </w:r>
      <w:r w:rsidR="00AA02F0" w:rsidRPr="001D7A5D">
        <w:rPr>
          <w:rFonts w:ascii="Times New Roman" w:hAnsi="Times New Roman" w:cs="Times New Roman"/>
          <w:color w:val="000000"/>
          <w:sz w:val="22"/>
          <w:szCs w:val="22"/>
        </w:rPr>
        <w:t>R</w:t>
      </w:r>
      <w:r w:rsidR="00352FC0" w:rsidRPr="001D7A5D">
        <w:rPr>
          <w:rFonts w:ascii="Times New Roman" w:hAnsi="Times New Roman" w:cs="Times New Roman"/>
          <w:color w:val="000000"/>
          <w:sz w:val="22"/>
          <w:szCs w:val="22"/>
        </w:rPr>
        <w:t>eferred to Judiciary Cmte</w:t>
      </w:r>
      <w:r w:rsidR="004371B7">
        <w:rPr>
          <w:rFonts w:ascii="Times New Roman" w:hAnsi="Times New Roman" w:cs="Times New Roman"/>
          <w:color w:val="000000"/>
          <w:sz w:val="22"/>
          <w:szCs w:val="22"/>
        </w:rPr>
        <w:t>.</w:t>
      </w:r>
    </w:p>
    <w:p w14:paraId="3D625A15" w14:textId="77777777" w:rsidR="00352FC0" w:rsidRPr="001D7A5D" w:rsidRDefault="00352FC0" w:rsidP="00862F90">
      <w:pPr>
        <w:shd w:val="clear" w:color="auto" w:fill="FFFFFF"/>
        <w:jc w:val="both"/>
        <w:rPr>
          <w:rFonts w:eastAsia="Times New Roman"/>
          <w:sz w:val="22"/>
          <w:szCs w:val="22"/>
        </w:rPr>
      </w:pPr>
    </w:p>
    <w:p w14:paraId="0126AA47" w14:textId="039D320C" w:rsidR="00352FC0" w:rsidRPr="001D7A5D" w:rsidRDefault="00A4121C" w:rsidP="00862F90">
      <w:pPr>
        <w:shd w:val="clear" w:color="auto" w:fill="FFFFFF"/>
        <w:jc w:val="both"/>
        <w:rPr>
          <w:rFonts w:eastAsia="Times New Roman"/>
          <w:sz w:val="22"/>
          <w:szCs w:val="22"/>
        </w:rPr>
      </w:pPr>
      <w:hyperlink r:id="rId30" w:history="1">
        <w:r w:rsidR="00352FC0" w:rsidRPr="001D7A5D">
          <w:rPr>
            <w:rStyle w:val="Hyperlink"/>
            <w:rFonts w:eastAsia="Times New Roman"/>
            <w:sz w:val="22"/>
            <w:szCs w:val="22"/>
          </w:rPr>
          <w:t xml:space="preserve">HB </w:t>
        </w:r>
        <w:r w:rsidR="00421D18" w:rsidRPr="001D7A5D">
          <w:rPr>
            <w:rStyle w:val="Hyperlink"/>
            <w:rFonts w:eastAsia="Times New Roman"/>
            <w:sz w:val="22"/>
            <w:szCs w:val="22"/>
          </w:rPr>
          <w:t>61, R</w:t>
        </w:r>
        <w:r w:rsidR="00352FC0" w:rsidRPr="001D7A5D">
          <w:rPr>
            <w:rStyle w:val="Hyperlink"/>
            <w:rFonts w:eastAsia="Times New Roman"/>
            <w:sz w:val="22"/>
            <w:szCs w:val="22"/>
          </w:rPr>
          <w:t>etailers to collect and remit or notify purchaser and state</w:t>
        </w:r>
      </w:hyperlink>
      <w:hyperlink r:id="rId31" w:history="1">
        <w:r w:rsidR="00421D18" w:rsidRPr="00E009B0">
          <w:rPr>
            <w:rStyle w:val="Hyperlink"/>
            <w:rFonts w:eastAsia="Times New Roman"/>
            <w:sz w:val="22"/>
            <w:szCs w:val="22"/>
          </w:rPr>
          <w:t xml:space="preserve"> of sales/use tax</w:t>
        </w:r>
      </w:hyperlink>
      <w:r w:rsidR="00352FC0" w:rsidRPr="001D7A5D">
        <w:rPr>
          <w:rFonts w:eastAsia="Times New Roman"/>
          <w:sz w:val="22"/>
          <w:szCs w:val="22"/>
        </w:rPr>
        <w:t xml:space="preserve">, (Rep. </w:t>
      </w:r>
      <w:r w:rsidR="00D24883" w:rsidRPr="001D7A5D">
        <w:rPr>
          <w:rFonts w:eastAsia="Times New Roman"/>
          <w:sz w:val="22"/>
          <w:szCs w:val="22"/>
        </w:rPr>
        <w:t xml:space="preserve">Jay </w:t>
      </w:r>
      <w:r w:rsidR="00421D18" w:rsidRPr="001D7A5D">
        <w:rPr>
          <w:rFonts w:eastAsia="Times New Roman"/>
          <w:sz w:val="22"/>
          <w:szCs w:val="22"/>
        </w:rPr>
        <w:t>Powell-</w:t>
      </w:r>
      <w:r w:rsidR="00352FC0" w:rsidRPr="001D7A5D">
        <w:rPr>
          <w:rFonts w:eastAsia="Times New Roman"/>
          <w:sz w:val="22"/>
          <w:szCs w:val="22"/>
        </w:rPr>
        <w:t>R)</w:t>
      </w:r>
    </w:p>
    <w:p w14:paraId="435F26AE" w14:textId="68BA72FA" w:rsidR="00352FC0" w:rsidRPr="00E009B0" w:rsidRDefault="0033357F" w:rsidP="00862F90">
      <w:pPr>
        <w:pStyle w:val="NormalWeb"/>
        <w:shd w:val="clear" w:color="auto" w:fill="FFFFFF"/>
        <w:spacing w:before="0" w:beforeAutospacing="0" w:after="0" w:afterAutospacing="0"/>
        <w:jc w:val="both"/>
        <w:rPr>
          <w:rFonts w:ascii="Times New Roman" w:hAnsi="Times New Roman" w:cs="Times New Roman"/>
          <w:color w:val="FF0000"/>
          <w:sz w:val="22"/>
          <w:szCs w:val="22"/>
        </w:rPr>
      </w:pPr>
      <w:r w:rsidRPr="001D7A5D">
        <w:rPr>
          <w:rFonts w:ascii="Times New Roman" w:hAnsi="Times New Roman" w:cs="Times New Roman"/>
          <w:color w:val="000000"/>
          <w:sz w:val="22"/>
          <w:szCs w:val="22"/>
          <w:shd w:val="clear" w:color="auto" w:fill="FFFFFF"/>
        </w:rPr>
        <w:t>R</w:t>
      </w:r>
      <w:r w:rsidR="00352FC0" w:rsidRPr="001D7A5D">
        <w:rPr>
          <w:rFonts w:ascii="Times New Roman" w:hAnsi="Times New Roman" w:cs="Times New Roman"/>
          <w:color w:val="000000"/>
          <w:sz w:val="22"/>
          <w:szCs w:val="22"/>
          <w:shd w:val="clear" w:color="auto" w:fill="FFFFFF"/>
        </w:rPr>
        <w:t xml:space="preserve">elating to imposition of tax, rates, and collection, so as to require certain retailers to either collect and remit sales and use taxes or provide certain notifications to each purchaser and the </w:t>
      </w:r>
      <w:r w:rsidR="00352FC0" w:rsidRPr="001D7A5D">
        <w:rPr>
          <w:rFonts w:ascii="Times New Roman" w:hAnsi="Times New Roman" w:cs="Times New Roman"/>
          <w:color w:val="auto"/>
          <w:sz w:val="22"/>
          <w:szCs w:val="22"/>
          <w:shd w:val="clear" w:color="auto" w:fill="FFFFFF"/>
        </w:rPr>
        <w:t xml:space="preserve">state. </w:t>
      </w:r>
      <w:r w:rsidR="00352FC0" w:rsidRPr="001D7A5D">
        <w:rPr>
          <w:rFonts w:ascii="Times New Roman" w:hAnsi="Times New Roman" w:cs="Times New Roman"/>
          <w:b/>
          <w:color w:val="auto"/>
          <w:sz w:val="22"/>
          <w:szCs w:val="22"/>
          <w:shd w:val="clear" w:color="auto" w:fill="FFFFFF"/>
        </w:rPr>
        <w:t xml:space="preserve">Status: </w:t>
      </w:r>
      <w:r w:rsidR="00B77AA8" w:rsidRPr="001D7A5D">
        <w:rPr>
          <w:rFonts w:ascii="Times New Roman" w:hAnsi="Times New Roman" w:cs="Times New Roman"/>
          <w:color w:val="auto"/>
          <w:sz w:val="22"/>
          <w:szCs w:val="22"/>
          <w:shd w:val="clear" w:color="auto" w:fill="FFFFFF"/>
        </w:rPr>
        <w:t>R</w:t>
      </w:r>
      <w:r w:rsidR="003077CD" w:rsidRPr="001D7A5D">
        <w:rPr>
          <w:rFonts w:ascii="Times New Roman" w:hAnsi="Times New Roman" w:cs="Times New Roman"/>
          <w:color w:val="auto"/>
          <w:sz w:val="22"/>
          <w:szCs w:val="22"/>
          <w:shd w:val="clear" w:color="auto" w:fill="FFFFFF"/>
        </w:rPr>
        <w:t>eferred to Ways &amp; Means Cmte</w:t>
      </w:r>
      <w:r w:rsidR="004636BC" w:rsidRPr="001D7A5D">
        <w:rPr>
          <w:rFonts w:ascii="Times New Roman" w:hAnsi="Times New Roman" w:cs="Times New Roman"/>
          <w:color w:val="auto"/>
          <w:sz w:val="22"/>
          <w:szCs w:val="22"/>
          <w:shd w:val="clear" w:color="auto" w:fill="FFFFFF"/>
        </w:rPr>
        <w:t xml:space="preserve">, </w:t>
      </w:r>
      <w:r w:rsidR="004E74C1" w:rsidRPr="001D7A5D">
        <w:rPr>
          <w:rFonts w:ascii="Times New Roman" w:hAnsi="Times New Roman" w:cs="Times New Roman"/>
          <w:color w:val="auto"/>
          <w:sz w:val="22"/>
          <w:szCs w:val="22"/>
          <w:shd w:val="clear" w:color="auto" w:fill="FFFFFF"/>
        </w:rPr>
        <w:t xml:space="preserve">HB 61 merged with HB 62, </w:t>
      </w:r>
      <w:r w:rsidR="004636BC" w:rsidRPr="001D7A5D">
        <w:rPr>
          <w:rFonts w:ascii="Times New Roman" w:hAnsi="Times New Roman" w:cs="Times New Roman"/>
          <w:color w:val="auto"/>
          <w:sz w:val="22"/>
          <w:szCs w:val="22"/>
        </w:rPr>
        <w:t>Cmte Favorably Reported by Substitute, Pending Rules Cmte</w:t>
      </w:r>
      <w:r w:rsidR="00B63CA9" w:rsidRPr="001D7A5D">
        <w:rPr>
          <w:rFonts w:ascii="Times New Roman" w:hAnsi="Times New Roman" w:cs="Times New Roman"/>
          <w:color w:val="auto"/>
          <w:sz w:val="22"/>
          <w:szCs w:val="22"/>
        </w:rPr>
        <w:t xml:space="preserve">, </w:t>
      </w:r>
      <w:r w:rsidR="00A86CB2" w:rsidRPr="001D7A5D">
        <w:rPr>
          <w:rFonts w:ascii="Times New Roman" w:hAnsi="Times New Roman" w:cs="Times New Roman"/>
          <w:color w:val="auto"/>
          <w:sz w:val="22"/>
          <w:szCs w:val="22"/>
        </w:rPr>
        <w:t xml:space="preserve">Pending Rules Cmte, </w:t>
      </w:r>
      <w:r w:rsidR="00B63CA9" w:rsidRPr="001D7A5D">
        <w:rPr>
          <w:rFonts w:ascii="Times New Roman" w:hAnsi="Times New Roman" w:cs="Times New Roman"/>
          <w:color w:val="auto"/>
          <w:sz w:val="22"/>
          <w:szCs w:val="22"/>
        </w:rPr>
        <w:t>Passed House</w:t>
      </w:r>
      <w:r w:rsidR="00A86CB2" w:rsidRPr="001D7A5D">
        <w:rPr>
          <w:rFonts w:ascii="Times New Roman" w:hAnsi="Times New Roman" w:cs="Times New Roman"/>
          <w:color w:val="auto"/>
          <w:sz w:val="22"/>
          <w:szCs w:val="22"/>
        </w:rPr>
        <w:t xml:space="preserve">, </w:t>
      </w:r>
      <w:proofErr w:type="gramStart"/>
      <w:r w:rsidR="00A86CB2" w:rsidRPr="001D7A5D">
        <w:rPr>
          <w:rFonts w:ascii="Times New Roman" w:hAnsi="Times New Roman" w:cs="Times New Roman"/>
          <w:color w:val="auto"/>
          <w:sz w:val="22"/>
          <w:szCs w:val="22"/>
        </w:rPr>
        <w:t>Sent</w:t>
      </w:r>
      <w:proofErr w:type="gramEnd"/>
      <w:r w:rsidR="00A86CB2" w:rsidRPr="001D7A5D">
        <w:rPr>
          <w:rFonts w:ascii="Times New Roman" w:hAnsi="Times New Roman" w:cs="Times New Roman"/>
          <w:color w:val="auto"/>
          <w:sz w:val="22"/>
          <w:szCs w:val="22"/>
        </w:rPr>
        <w:t xml:space="preserve"> to the Senate, Referred to Finance Cmte</w:t>
      </w:r>
      <w:r w:rsidR="00E009B0">
        <w:rPr>
          <w:rFonts w:ascii="Times New Roman" w:hAnsi="Times New Roman" w:cs="Times New Roman"/>
          <w:color w:val="auto"/>
          <w:sz w:val="22"/>
          <w:szCs w:val="22"/>
        </w:rPr>
        <w:t xml:space="preserve">, </w:t>
      </w:r>
      <w:r w:rsidR="001348CA">
        <w:rPr>
          <w:rFonts w:ascii="Times New Roman" w:hAnsi="Times New Roman" w:cs="Times New Roman"/>
          <w:color w:val="FF0000"/>
          <w:sz w:val="22"/>
          <w:szCs w:val="22"/>
        </w:rPr>
        <w:t>Passed Cmte</w:t>
      </w:r>
      <w:r w:rsidR="00B31F0A">
        <w:rPr>
          <w:rFonts w:ascii="Times New Roman" w:hAnsi="Times New Roman" w:cs="Times New Roman"/>
          <w:color w:val="FF0000"/>
          <w:sz w:val="22"/>
          <w:szCs w:val="22"/>
        </w:rPr>
        <w:t xml:space="preserve"> by Substitute</w:t>
      </w:r>
      <w:r w:rsidR="00E009B0" w:rsidRPr="00E009B0">
        <w:rPr>
          <w:rFonts w:ascii="Times New Roman" w:hAnsi="Times New Roman" w:cs="Times New Roman"/>
          <w:color w:val="FF0000"/>
          <w:sz w:val="22"/>
          <w:szCs w:val="22"/>
        </w:rPr>
        <w:t xml:space="preserve">, Pending Rules Cmte. </w:t>
      </w:r>
    </w:p>
    <w:p w14:paraId="345BC697" w14:textId="77777777" w:rsidR="00352FC0" w:rsidRPr="001D7A5D" w:rsidRDefault="00352FC0" w:rsidP="00862F90">
      <w:pPr>
        <w:jc w:val="both"/>
        <w:rPr>
          <w:sz w:val="22"/>
          <w:szCs w:val="22"/>
        </w:rPr>
      </w:pPr>
    </w:p>
    <w:p w14:paraId="3FDE6AF1" w14:textId="1C9EC660" w:rsidR="00352FC0" w:rsidRPr="001D7A5D" w:rsidRDefault="00A4121C" w:rsidP="00862F90">
      <w:pPr>
        <w:jc w:val="both"/>
        <w:rPr>
          <w:sz w:val="22"/>
          <w:szCs w:val="22"/>
        </w:rPr>
      </w:pPr>
      <w:hyperlink r:id="rId32" w:history="1">
        <w:r w:rsidR="00352FC0" w:rsidRPr="001D7A5D">
          <w:rPr>
            <w:rStyle w:val="Hyperlink"/>
            <w:sz w:val="22"/>
            <w:szCs w:val="22"/>
          </w:rPr>
          <w:t>HB 62,</w:t>
        </w:r>
        <w:r w:rsidR="00BA6011" w:rsidRPr="001D7A5D">
          <w:rPr>
            <w:rStyle w:val="Hyperlink"/>
            <w:sz w:val="22"/>
            <w:szCs w:val="22"/>
          </w:rPr>
          <w:t xml:space="preserve"> Revise sales and us</w:t>
        </w:r>
        <w:r w:rsidR="00352FC0" w:rsidRPr="001D7A5D">
          <w:rPr>
            <w:rStyle w:val="Hyperlink"/>
            <w:sz w:val="22"/>
            <w:szCs w:val="22"/>
          </w:rPr>
          <w:t>e</w:t>
        </w:r>
      </w:hyperlink>
      <w:r w:rsidR="00BA6011" w:rsidRPr="001D7A5D">
        <w:rPr>
          <w:rStyle w:val="Hyperlink"/>
          <w:sz w:val="22"/>
          <w:szCs w:val="22"/>
        </w:rPr>
        <w:t xml:space="preserve"> tax on personal property delivered into state</w:t>
      </w:r>
      <w:r w:rsidR="00352FC0" w:rsidRPr="001D7A5D">
        <w:rPr>
          <w:sz w:val="22"/>
          <w:szCs w:val="22"/>
        </w:rPr>
        <w:t xml:space="preserve">, (Rep. </w:t>
      </w:r>
      <w:r w:rsidR="00D24883" w:rsidRPr="001D7A5D">
        <w:rPr>
          <w:sz w:val="22"/>
          <w:szCs w:val="22"/>
        </w:rPr>
        <w:t xml:space="preserve">Jay </w:t>
      </w:r>
      <w:r w:rsidR="00421D18" w:rsidRPr="001D7A5D">
        <w:rPr>
          <w:sz w:val="22"/>
          <w:szCs w:val="22"/>
        </w:rPr>
        <w:t>Powell-</w:t>
      </w:r>
      <w:r w:rsidR="00352FC0" w:rsidRPr="001D7A5D">
        <w:rPr>
          <w:sz w:val="22"/>
          <w:szCs w:val="22"/>
        </w:rPr>
        <w:t xml:space="preserve">R) </w:t>
      </w:r>
    </w:p>
    <w:p w14:paraId="6C781528" w14:textId="2077A023" w:rsidR="00CF1376" w:rsidRPr="001D7A5D" w:rsidRDefault="00BA6011" w:rsidP="00CF1376">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1D7A5D">
        <w:rPr>
          <w:rFonts w:ascii="Times New Roman" w:hAnsi="Times New Roman" w:cs="Times New Roman"/>
          <w:color w:val="auto"/>
          <w:sz w:val="22"/>
          <w:szCs w:val="22"/>
          <w:shd w:val="clear" w:color="auto" w:fill="FFFFFF"/>
        </w:rPr>
        <w:t>A</w:t>
      </w:r>
      <w:r w:rsidR="00352FC0" w:rsidRPr="001D7A5D">
        <w:rPr>
          <w:rFonts w:ascii="Times New Roman" w:hAnsi="Times New Roman" w:cs="Times New Roman"/>
          <w:color w:val="auto"/>
          <w:sz w:val="22"/>
          <w:szCs w:val="22"/>
          <w:shd w:val="clear" w:color="auto" w:fill="FFFFFF"/>
        </w:rPr>
        <w:t>mend Article 1 of Chapter 8 of Title 48 of the Official Code of Georgia Annotated, rela</w:t>
      </w:r>
      <w:r w:rsidRPr="001D7A5D">
        <w:rPr>
          <w:rFonts w:ascii="Times New Roman" w:hAnsi="Times New Roman" w:cs="Times New Roman"/>
          <w:color w:val="auto"/>
          <w:sz w:val="22"/>
          <w:szCs w:val="22"/>
          <w:shd w:val="clear" w:color="auto" w:fill="FFFFFF"/>
        </w:rPr>
        <w:t>ting to state sales and use tax on tangible personal property delivered into this state.</w:t>
      </w:r>
      <w:r w:rsidR="00352FC0" w:rsidRPr="001D7A5D">
        <w:rPr>
          <w:rFonts w:ascii="Times New Roman" w:hAnsi="Times New Roman" w:cs="Times New Roman"/>
          <w:color w:val="auto"/>
          <w:sz w:val="22"/>
          <w:szCs w:val="22"/>
          <w:shd w:val="clear" w:color="auto" w:fill="FFFFFF"/>
        </w:rPr>
        <w:t xml:space="preserve"> </w:t>
      </w:r>
      <w:r w:rsidR="00352FC0" w:rsidRPr="001D7A5D">
        <w:rPr>
          <w:rFonts w:ascii="Times New Roman" w:hAnsi="Times New Roman" w:cs="Times New Roman"/>
          <w:b/>
          <w:color w:val="auto"/>
          <w:sz w:val="22"/>
          <w:szCs w:val="22"/>
        </w:rPr>
        <w:t>Status:</w:t>
      </w:r>
      <w:r w:rsidR="00301935" w:rsidRPr="001D7A5D">
        <w:rPr>
          <w:rFonts w:ascii="Times New Roman" w:hAnsi="Times New Roman" w:cs="Times New Roman"/>
          <w:b/>
          <w:color w:val="auto"/>
          <w:sz w:val="22"/>
          <w:szCs w:val="22"/>
        </w:rPr>
        <w:t xml:space="preserve"> </w:t>
      </w:r>
      <w:r w:rsidR="00B77AA8" w:rsidRPr="001D7A5D">
        <w:rPr>
          <w:rFonts w:ascii="Times New Roman" w:hAnsi="Times New Roman" w:cs="Times New Roman"/>
          <w:color w:val="auto"/>
          <w:sz w:val="22"/>
          <w:szCs w:val="22"/>
        </w:rPr>
        <w:t>R</w:t>
      </w:r>
      <w:r w:rsidR="003077CD" w:rsidRPr="001D7A5D">
        <w:rPr>
          <w:rFonts w:ascii="Times New Roman" w:hAnsi="Times New Roman" w:cs="Times New Roman"/>
          <w:color w:val="auto"/>
          <w:sz w:val="22"/>
          <w:szCs w:val="22"/>
        </w:rPr>
        <w:t>eferred to Judiciary Cmte</w:t>
      </w:r>
      <w:r w:rsidR="008900FE" w:rsidRPr="001D7A5D">
        <w:rPr>
          <w:rFonts w:ascii="Times New Roman" w:hAnsi="Times New Roman" w:cs="Times New Roman"/>
          <w:color w:val="auto"/>
          <w:sz w:val="22"/>
          <w:szCs w:val="22"/>
        </w:rPr>
        <w:t>, Withdrawn and recommitted to Ways &amp; Means Cmte</w:t>
      </w:r>
      <w:r w:rsidR="004371B7">
        <w:rPr>
          <w:rFonts w:ascii="Times New Roman" w:hAnsi="Times New Roman" w:cs="Times New Roman"/>
          <w:color w:val="auto"/>
          <w:sz w:val="22"/>
          <w:szCs w:val="22"/>
        </w:rPr>
        <w:t>.</w:t>
      </w:r>
    </w:p>
    <w:p w14:paraId="06B7848E" w14:textId="77777777" w:rsidR="00390D30" w:rsidRPr="001D7A5D" w:rsidRDefault="00390D30" w:rsidP="00862F90">
      <w:pPr>
        <w:jc w:val="both"/>
        <w:rPr>
          <w:color w:val="FF0000"/>
          <w:sz w:val="22"/>
          <w:szCs w:val="22"/>
        </w:rPr>
      </w:pPr>
    </w:p>
    <w:p w14:paraId="4964E41F" w14:textId="5C10699F" w:rsidR="00390D30" w:rsidRPr="001D7A5D" w:rsidRDefault="00A4121C" w:rsidP="00862F90">
      <w:pPr>
        <w:jc w:val="both"/>
        <w:rPr>
          <w:sz w:val="22"/>
          <w:szCs w:val="22"/>
        </w:rPr>
      </w:pPr>
      <w:hyperlink r:id="rId33" w:history="1">
        <w:r w:rsidR="00421D18" w:rsidRPr="001D7A5D">
          <w:rPr>
            <w:rStyle w:val="Hyperlink"/>
            <w:sz w:val="22"/>
            <w:szCs w:val="22"/>
          </w:rPr>
          <w:t>HB 66, Certain fees for</w:t>
        </w:r>
        <w:r w:rsidR="00390D30" w:rsidRPr="001D7A5D">
          <w:rPr>
            <w:rStyle w:val="Hyperlink"/>
            <w:sz w:val="22"/>
            <w:szCs w:val="22"/>
          </w:rPr>
          <w:t xml:space="preserve"> money transmission transactions by financial institutions</w:t>
        </w:r>
      </w:hyperlink>
      <w:r w:rsidR="00421D18" w:rsidRPr="001D7A5D">
        <w:rPr>
          <w:sz w:val="22"/>
          <w:szCs w:val="22"/>
        </w:rPr>
        <w:t>, (Rep. Jeff Jones-</w:t>
      </w:r>
      <w:r w:rsidR="00390D30" w:rsidRPr="001D7A5D">
        <w:rPr>
          <w:sz w:val="22"/>
          <w:szCs w:val="22"/>
        </w:rPr>
        <w:t>R)</w:t>
      </w:r>
    </w:p>
    <w:p w14:paraId="3CA72269" w14:textId="2FEF4528" w:rsidR="00CF1376" w:rsidRPr="001D7A5D" w:rsidRDefault="00390D30" w:rsidP="00CF1376">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1D7A5D">
        <w:rPr>
          <w:rFonts w:ascii="Times New Roman" w:hAnsi="Times New Roman" w:cs="Times New Roman"/>
          <w:color w:val="auto"/>
          <w:sz w:val="22"/>
          <w:szCs w:val="22"/>
        </w:rPr>
        <w:t xml:space="preserve">Relating to sale of payment instruments, so as to provide for the imposition of certain fees upon money transmission transactions completed by financial institutions for individuals; to provide for compensation to financial institutions for reporting and paying fees; to amend Article 3 of Chapter 7 of Title 48 of the O.C.G.A., relating to income tax returns and furnishing of information, so as to provide for a tax credit for residents in the amount of certain assessed money transmission transaction fees paid by such residents; to provide for a reimbursement for certain residents in the amount of certain assessed money transmission transaction fees paid by such residents. </w:t>
      </w:r>
      <w:r w:rsidRPr="001D7A5D">
        <w:rPr>
          <w:rFonts w:ascii="Times New Roman" w:hAnsi="Times New Roman" w:cs="Times New Roman"/>
          <w:b/>
          <w:color w:val="auto"/>
          <w:sz w:val="22"/>
          <w:szCs w:val="22"/>
        </w:rPr>
        <w:t xml:space="preserve">Status: </w:t>
      </w:r>
      <w:r w:rsidR="00D71170" w:rsidRPr="001D7A5D">
        <w:rPr>
          <w:rFonts w:ascii="Times New Roman" w:hAnsi="Times New Roman" w:cs="Times New Roman"/>
          <w:color w:val="auto"/>
          <w:sz w:val="22"/>
          <w:szCs w:val="22"/>
        </w:rPr>
        <w:t>R</w:t>
      </w:r>
      <w:r w:rsidRPr="001D7A5D">
        <w:rPr>
          <w:rFonts w:ascii="Times New Roman" w:hAnsi="Times New Roman" w:cs="Times New Roman"/>
          <w:color w:val="auto"/>
          <w:sz w:val="22"/>
          <w:szCs w:val="22"/>
        </w:rPr>
        <w:t>eferred to Ways &amp; Means Cmte</w:t>
      </w:r>
      <w:r w:rsidR="004371B7">
        <w:rPr>
          <w:rFonts w:ascii="Times New Roman" w:hAnsi="Times New Roman" w:cs="Times New Roman"/>
          <w:color w:val="auto"/>
          <w:sz w:val="22"/>
          <w:szCs w:val="22"/>
        </w:rPr>
        <w:t>.</w:t>
      </w:r>
    </w:p>
    <w:p w14:paraId="35D75A07" w14:textId="77777777" w:rsidR="00253C75" w:rsidRPr="001D7A5D" w:rsidRDefault="00253C75" w:rsidP="00862F90">
      <w:pPr>
        <w:jc w:val="both"/>
        <w:rPr>
          <w:color w:val="FF0000"/>
          <w:sz w:val="22"/>
          <w:szCs w:val="22"/>
        </w:rPr>
      </w:pPr>
    </w:p>
    <w:p w14:paraId="6155E72A" w14:textId="79938CFA" w:rsidR="00253C75" w:rsidRPr="001D7A5D" w:rsidRDefault="00A4121C" w:rsidP="00862F90">
      <w:pPr>
        <w:jc w:val="both"/>
        <w:rPr>
          <w:sz w:val="22"/>
          <w:szCs w:val="22"/>
        </w:rPr>
      </w:pPr>
      <w:hyperlink r:id="rId34" w:history="1">
        <w:r w:rsidR="00253C75" w:rsidRPr="001D7A5D">
          <w:rPr>
            <w:rStyle w:val="Hyperlink"/>
            <w:sz w:val="22"/>
            <w:szCs w:val="22"/>
          </w:rPr>
          <w:t>HB 69,</w:t>
        </w:r>
        <w:r w:rsidR="00421D18" w:rsidRPr="001D7A5D">
          <w:rPr>
            <w:rStyle w:val="Hyperlink"/>
            <w:sz w:val="22"/>
            <w:szCs w:val="22"/>
          </w:rPr>
          <w:t xml:space="preserve"> R</w:t>
        </w:r>
        <w:r w:rsidR="00253C75" w:rsidRPr="001D7A5D">
          <w:rPr>
            <w:rStyle w:val="Hyperlink"/>
            <w:sz w:val="22"/>
            <w:szCs w:val="22"/>
          </w:rPr>
          <w:t>eporting of statistics related to the classification of counties into</w:t>
        </w:r>
        <w:r w:rsidR="00421D18" w:rsidRPr="001D7A5D">
          <w:rPr>
            <w:rStyle w:val="Hyperlink"/>
            <w:sz w:val="22"/>
            <w:szCs w:val="22"/>
          </w:rPr>
          <w:t xml:space="preserve"> tiers for economic development</w:t>
        </w:r>
      </w:hyperlink>
      <w:r w:rsidR="008B68A7" w:rsidRPr="001D7A5D">
        <w:rPr>
          <w:sz w:val="22"/>
          <w:szCs w:val="22"/>
        </w:rPr>
        <w:t>, (Rep. Paulette Rakestraw-</w:t>
      </w:r>
      <w:r w:rsidR="00253C75" w:rsidRPr="001D7A5D">
        <w:rPr>
          <w:sz w:val="22"/>
          <w:szCs w:val="22"/>
        </w:rPr>
        <w:t xml:space="preserve">R) </w:t>
      </w:r>
    </w:p>
    <w:p w14:paraId="21A59A1C" w14:textId="25D85038" w:rsidR="00253C75" w:rsidRPr="001D7A5D" w:rsidRDefault="00253C75" w:rsidP="00862F90">
      <w:pPr>
        <w:jc w:val="both"/>
        <w:rPr>
          <w:color w:val="00B050"/>
          <w:sz w:val="22"/>
          <w:szCs w:val="22"/>
        </w:rPr>
      </w:pPr>
      <w:r w:rsidRPr="001D7A5D">
        <w:rPr>
          <w:sz w:val="22"/>
          <w:szCs w:val="22"/>
        </w:rPr>
        <w:t xml:space="preserve">Relating to imposition, rate, computation, and exemptions from state income taxes, so as to provide for the reporting of statistics related to the classification of counties into tiers for economic development purposes.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Ways &amp; Means Cmte</w:t>
      </w:r>
      <w:r w:rsidR="004371B7">
        <w:rPr>
          <w:sz w:val="22"/>
          <w:szCs w:val="22"/>
        </w:rPr>
        <w:t>.</w:t>
      </w:r>
    </w:p>
    <w:p w14:paraId="155E0295" w14:textId="77777777" w:rsidR="00253C75" w:rsidRPr="001D7A5D" w:rsidRDefault="00253C75" w:rsidP="00862F90">
      <w:pPr>
        <w:jc w:val="both"/>
        <w:rPr>
          <w:sz w:val="22"/>
          <w:szCs w:val="22"/>
        </w:rPr>
      </w:pPr>
    </w:p>
    <w:p w14:paraId="5A2BF13A" w14:textId="13D5F403" w:rsidR="00DD7A74" w:rsidRPr="001D7A5D" w:rsidRDefault="00A4121C" w:rsidP="00862F90">
      <w:pPr>
        <w:jc w:val="both"/>
        <w:rPr>
          <w:sz w:val="22"/>
          <w:szCs w:val="22"/>
        </w:rPr>
      </w:pPr>
      <w:hyperlink r:id="rId35" w:history="1">
        <w:r w:rsidR="00253C75" w:rsidRPr="001D7A5D">
          <w:rPr>
            <w:rStyle w:val="Hyperlink"/>
            <w:sz w:val="22"/>
            <w:szCs w:val="22"/>
          </w:rPr>
          <w:t>HB 70,</w:t>
        </w:r>
        <w:r w:rsidR="00DD7A74" w:rsidRPr="001D7A5D">
          <w:rPr>
            <w:rStyle w:val="Hyperlink"/>
            <w:sz w:val="22"/>
            <w:szCs w:val="22"/>
          </w:rPr>
          <w:t xml:space="preserve"> </w:t>
        </w:r>
        <w:r w:rsidR="00421D18" w:rsidRPr="001D7A5D">
          <w:rPr>
            <w:rStyle w:val="Hyperlink"/>
            <w:sz w:val="22"/>
            <w:szCs w:val="22"/>
          </w:rPr>
          <w:t xml:space="preserve">Reclassify counties </w:t>
        </w:r>
        <w:r w:rsidR="00DD7A74" w:rsidRPr="001D7A5D">
          <w:rPr>
            <w:rStyle w:val="Hyperlink"/>
            <w:sz w:val="22"/>
            <w:szCs w:val="22"/>
          </w:rPr>
          <w:t>with certain percentage who commute</w:t>
        </w:r>
        <w:r w:rsidR="008B68A7" w:rsidRPr="001D7A5D">
          <w:rPr>
            <w:rStyle w:val="Hyperlink"/>
            <w:sz w:val="22"/>
            <w:szCs w:val="22"/>
          </w:rPr>
          <w:t xml:space="preserve"> outside county</w:t>
        </w:r>
        <w:r w:rsidR="00DD7A74" w:rsidRPr="001D7A5D">
          <w:rPr>
            <w:rStyle w:val="Hyperlink"/>
            <w:sz w:val="22"/>
            <w:szCs w:val="22"/>
          </w:rPr>
          <w:t xml:space="preserve"> for work</w:t>
        </w:r>
      </w:hyperlink>
      <w:r w:rsidR="00DD7A74" w:rsidRPr="001D7A5D">
        <w:rPr>
          <w:sz w:val="22"/>
          <w:szCs w:val="22"/>
        </w:rPr>
        <w:t>, (Rep. P</w:t>
      </w:r>
      <w:r w:rsidR="008B68A7" w:rsidRPr="001D7A5D">
        <w:rPr>
          <w:sz w:val="22"/>
          <w:szCs w:val="22"/>
        </w:rPr>
        <w:t>aulette Rakestraw-</w:t>
      </w:r>
      <w:r w:rsidR="00DD7A74" w:rsidRPr="001D7A5D">
        <w:rPr>
          <w:sz w:val="22"/>
          <w:szCs w:val="22"/>
        </w:rPr>
        <w:t xml:space="preserve">R) </w:t>
      </w:r>
    </w:p>
    <w:p w14:paraId="57F474AD" w14:textId="4F153953" w:rsidR="00253C75" w:rsidRPr="001D7A5D" w:rsidRDefault="00DD7A74" w:rsidP="00862F90">
      <w:pPr>
        <w:jc w:val="both"/>
        <w:rPr>
          <w:color w:val="00B050"/>
          <w:sz w:val="22"/>
          <w:szCs w:val="22"/>
        </w:rPr>
      </w:pPr>
      <w:r w:rsidRPr="001D7A5D">
        <w:rPr>
          <w:sz w:val="22"/>
          <w:szCs w:val="22"/>
        </w:rPr>
        <w:t xml:space="preserve">Relating to imposition, rate, computation, and exemptions from state income taxes, so as to provide that a county with a certain percentage of workers who commute outside such county for work shall be reclassified one tier lower in the county tier system for economic development purposes.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Ways &amp; Means Cmte</w:t>
      </w:r>
      <w:r w:rsidR="004371B7">
        <w:rPr>
          <w:sz w:val="22"/>
          <w:szCs w:val="22"/>
        </w:rPr>
        <w:t>.</w:t>
      </w:r>
    </w:p>
    <w:p w14:paraId="4F023442" w14:textId="3B2873D0" w:rsidR="00D157C3" w:rsidRPr="001D7A5D" w:rsidRDefault="008559F7" w:rsidP="008559F7">
      <w:pPr>
        <w:tabs>
          <w:tab w:val="left" w:pos="5250"/>
        </w:tabs>
        <w:jc w:val="both"/>
        <w:rPr>
          <w:color w:val="FF0000"/>
          <w:sz w:val="22"/>
          <w:szCs w:val="22"/>
        </w:rPr>
      </w:pPr>
      <w:r w:rsidRPr="001D7A5D">
        <w:rPr>
          <w:color w:val="FF0000"/>
          <w:sz w:val="22"/>
          <w:szCs w:val="22"/>
        </w:rPr>
        <w:tab/>
      </w:r>
    </w:p>
    <w:p w14:paraId="6C19CDE2" w14:textId="5951031B" w:rsidR="00D157C3" w:rsidRPr="001D7A5D" w:rsidRDefault="00A4121C" w:rsidP="00862F90">
      <w:pPr>
        <w:jc w:val="both"/>
        <w:rPr>
          <w:sz w:val="22"/>
          <w:szCs w:val="22"/>
        </w:rPr>
      </w:pPr>
      <w:hyperlink r:id="rId36" w:history="1">
        <w:r w:rsidR="008B68A7" w:rsidRPr="001D7A5D">
          <w:rPr>
            <w:rStyle w:val="Hyperlink"/>
            <w:sz w:val="22"/>
            <w:szCs w:val="22"/>
          </w:rPr>
          <w:t>HB 95, C</w:t>
        </w:r>
        <w:r w:rsidR="00D157C3" w:rsidRPr="001D7A5D">
          <w:rPr>
            <w:rStyle w:val="Hyperlink"/>
            <w:sz w:val="22"/>
            <w:szCs w:val="22"/>
          </w:rPr>
          <w:t>hange certain</w:t>
        </w:r>
        <w:r w:rsidR="008B68A7" w:rsidRPr="001D7A5D">
          <w:rPr>
            <w:rStyle w:val="Hyperlink"/>
            <w:sz w:val="22"/>
            <w:szCs w:val="22"/>
          </w:rPr>
          <w:t xml:space="preserve"> property tax</w:t>
        </w:r>
        <w:r w:rsidR="00D157C3" w:rsidRPr="001D7A5D">
          <w:rPr>
            <w:rStyle w:val="Hyperlink"/>
            <w:sz w:val="22"/>
            <w:szCs w:val="22"/>
          </w:rPr>
          <w:t xml:space="preserve"> definitions</w:t>
        </w:r>
      </w:hyperlink>
      <w:r w:rsidR="008B68A7" w:rsidRPr="001D7A5D">
        <w:rPr>
          <w:sz w:val="22"/>
          <w:szCs w:val="22"/>
        </w:rPr>
        <w:t>, (Rep. Jay Powell-</w:t>
      </w:r>
      <w:r w:rsidR="00D157C3" w:rsidRPr="001D7A5D">
        <w:rPr>
          <w:sz w:val="22"/>
          <w:szCs w:val="22"/>
        </w:rPr>
        <w:t xml:space="preserve">R) </w:t>
      </w:r>
    </w:p>
    <w:p w14:paraId="229B9993" w14:textId="10FF7AE1" w:rsidR="00D157C3" w:rsidRPr="001D7A5D" w:rsidRDefault="00D157C3" w:rsidP="00862F90">
      <w:pPr>
        <w:jc w:val="both"/>
        <w:rPr>
          <w:color w:val="00B050"/>
          <w:sz w:val="22"/>
          <w:szCs w:val="22"/>
        </w:rPr>
      </w:pPr>
      <w:r w:rsidRPr="001D7A5D">
        <w:rPr>
          <w:sz w:val="22"/>
          <w:szCs w:val="22"/>
        </w:rPr>
        <w:t xml:space="preserve">Relating to ad valorem taxation of property, so as to change certain definitions regarding such taxation. </w:t>
      </w:r>
      <w:r w:rsidRPr="001D7A5D">
        <w:rPr>
          <w:b/>
          <w:sz w:val="22"/>
          <w:szCs w:val="22"/>
        </w:rPr>
        <w:t>Status:</w:t>
      </w:r>
      <w:r w:rsidRPr="001D7A5D">
        <w:rPr>
          <w:color w:val="FF0000"/>
          <w:sz w:val="22"/>
          <w:szCs w:val="22"/>
        </w:rPr>
        <w:t xml:space="preserve"> </w:t>
      </w:r>
      <w:r w:rsidR="00D71170" w:rsidRPr="001D7A5D">
        <w:rPr>
          <w:sz w:val="22"/>
          <w:szCs w:val="22"/>
        </w:rPr>
        <w:t xml:space="preserve">Referred to </w:t>
      </w:r>
      <w:r w:rsidRPr="001D7A5D">
        <w:rPr>
          <w:sz w:val="22"/>
          <w:szCs w:val="22"/>
        </w:rPr>
        <w:t>Ways &amp; Means Cmte</w:t>
      </w:r>
      <w:r w:rsidR="004371B7">
        <w:rPr>
          <w:sz w:val="22"/>
          <w:szCs w:val="22"/>
        </w:rPr>
        <w:t>.</w:t>
      </w:r>
    </w:p>
    <w:p w14:paraId="4C5751E3" w14:textId="77777777" w:rsidR="00487BF3" w:rsidRPr="001D7A5D" w:rsidRDefault="00487BF3" w:rsidP="00862F90">
      <w:pPr>
        <w:jc w:val="both"/>
        <w:rPr>
          <w:sz w:val="22"/>
          <w:szCs w:val="22"/>
        </w:rPr>
      </w:pPr>
    </w:p>
    <w:p w14:paraId="49545FA4" w14:textId="77777777" w:rsidR="00487BF3" w:rsidRPr="001D7A5D" w:rsidRDefault="00A4121C" w:rsidP="00487BF3">
      <w:pPr>
        <w:tabs>
          <w:tab w:val="left" w:pos="7170"/>
        </w:tabs>
        <w:jc w:val="both"/>
        <w:rPr>
          <w:rFonts w:eastAsia="Times New Roman"/>
          <w:sz w:val="22"/>
          <w:szCs w:val="22"/>
        </w:rPr>
      </w:pPr>
      <w:hyperlink r:id="rId37" w:history="1">
        <w:r w:rsidR="00487BF3" w:rsidRPr="001D7A5D">
          <w:rPr>
            <w:rStyle w:val="Hyperlink"/>
            <w:rFonts w:eastAsia="Times New Roman"/>
            <w:sz w:val="22"/>
            <w:szCs w:val="22"/>
          </w:rPr>
          <w:t>HB 141, Expand list of permitted expenditures for revenues from excise tax on lodging</w:t>
        </w:r>
      </w:hyperlink>
      <w:r w:rsidR="00487BF3" w:rsidRPr="001D7A5D">
        <w:rPr>
          <w:rFonts w:eastAsia="Times New Roman"/>
          <w:sz w:val="22"/>
          <w:szCs w:val="22"/>
        </w:rPr>
        <w:t xml:space="preserve">, (Rep. Ron Stephens-R) </w:t>
      </w:r>
    </w:p>
    <w:p w14:paraId="44E5FAE8" w14:textId="6357D790" w:rsidR="00487BF3" w:rsidRPr="001D7A5D" w:rsidRDefault="00487BF3" w:rsidP="00487BF3">
      <w:pPr>
        <w:tabs>
          <w:tab w:val="left" w:pos="7170"/>
        </w:tabs>
        <w:jc w:val="both"/>
        <w:rPr>
          <w:rFonts w:eastAsia="Times New Roman"/>
          <w:color w:val="00B050"/>
          <w:sz w:val="22"/>
          <w:szCs w:val="22"/>
        </w:rPr>
      </w:pPr>
      <w:r w:rsidRPr="001D7A5D">
        <w:rPr>
          <w:rFonts w:eastAsia="Times New Roman"/>
          <w:sz w:val="22"/>
          <w:szCs w:val="22"/>
        </w:rPr>
        <w:t xml:space="preserve">Relating to county and municipal levies on public accommodations charges for promotion of tourism, conventions, and trade shows, so as to expand the list of permitted expenditures for revenues from excise taxes on lodging. </w:t>
      </w:r>
      <w:r w:rsidRPr="001D7A5D">
        <w:rPr>
          <w:rFonts w:eastAsia="Times New Roman"/>
          <w:b/>
          <w:sz w:val="22"/>
          <w:szCs w:val="22"/>
        </w:rPr>
        <w:t>Status:</w:t>
      </w:r>
      <w:r w:rsidRPr="001D7A5D">
        <w:rPr>
          <w:rFonts w:eastAsia="Times New Roman"/>
          <w:sz w:val="22"/>
          <w:szCs w:val="22"/>
        </w:rPr>
        <w:t xml:space="preserve"> Referred to Ways &amp; Means Cmte</w:t>
      </w:r>
      <w:r w:rsidR="004371B7">
        <w:rPr>
          <w:rFonts w:eastAsia="Times New Roman"/>
          <w:sz w:val="22"/>
          <w:szCs w:val="22"/>
        </w:rPr>
        <w:t>.</w:t>
      </w:r>
    </w:p>
    <w:p w14:paraId="3F6AD3BC" w14:textId="77777777" w:rsidR="007E7A04" w:rsidRPr="001D7A5D" w:rsidRDefault="007E7A04" w:rsidP="00862F90">
      <w:pPr>
        <w:jc w:val="both"/>
        <w:rPr>
          <w:sz w:val="22"/>
          <w:szCs w:val="22"/>
        </w:rPr>
      </w:pPr>
    </w:p>
    <w:p w14:paraId="0C88CA6B" w14:textId="77777777" w:rsidR="00A42368" w:rsidRPr="001D7A5D" w:rsidRDefault="00A4121C" w:rsidP="00862F90">
      <w:pPr>
        <w:jc w:val="both"/>
        <w:rPr>
          <w:sz w:val="22"/>
          <w:szCs w:val="22"/>
        </w:rPr>
      </w:pPr>
      <w:hyperlink r:id="rId38" w:history="1">
        <w:r w:rsidR="00206879" w:rsidRPr="001D7A5D">
          <w:rPr>
            <w:rStyle w:val="Hyperlink"/>
            <w:sz w:val="22"/>
            <w:szCs w:val="22"/>
          </w:rPr>
          <w:t>HB 178, Quality Basic Education Act</w:t>
        </w:r>
      </w:hyperlink>
      <w:r w:rsidR="00206879" w:rsidRPr="001D7A5D">
        <w:rPr>
          <w:sz w:val="22"/>
          <w:szCs w:val="22"/>
        </w:rPr>
        <w:t xml:space="preserve">, (Rep. Dave Belton-R) </w:t>
      </w:r>
    </w:p>
    <w:p w14:paraId="6789F970" w14:textId="218FB74D" w:rsidR="00206879" w:rsidRPr="001D7A5D" w:rsidRDefault="00206879" w:rsidP="00862F90">
      <w:pPr>
        <w:jc w:val="both"/>
        <w:rPr>
          <w:color w:val="00B050"/>
          <w:sz w:val="22"/>
          <w:szCs w:val="22"/>
        </w:rPr>
      </w:pPr>
      <w:r w:rsidRPr="001D7A5D">
        <w:rPr>
          <w:sz w:val="22"/>
          <w:szCs w:val="22"/>
        </w:rPr>
        <w:t xml:space="preserve">Relating to program weights and funding requirements under the "Quality Basic Education Act," so as to provide for local school systems to earn funding for school counselors for military students. </w:t>
      </w:r>
      <w:r w:rsidRPr="001D7A5D">
        <w:rPr>
          <w:b/>
          <w:sz w:val="22"/>
          <w:szCs w:val="22"/>
        </w:rPr>
        <w:t>Status:</w:t>
      </w:r>
      <w:r w:rsidRPr="001D7A5D">
        <w:rPr>
          <w:sz w:val="22"/>
          <w:szCs w:val="22"/>
        </w:rPr>
        <w:t xml:space="preserve"> Referred to Education Cmte</w:t>
      </w:r>
      <w:r w:rsidR="004371B7">
        <w:rPr>
          <w:sz w:val="22"/>
          <w:szCs w:val="22"/>
        </w:rPr>
        <w:t>.</w:t>
      </w:r>
    </w:p>
    <w:p w14:paraId="455C1A35" w14:textId="77777777" w:rsidR="00206879" w:rsidRPr="001D7A5D" w:rsidRDefault="00206879" w:rsidP="00862F90">
      <w:pPr>
        <w:jc w:val="both"/>
        <w:rPr>
          <w:color w:val="FF0000"/>
          <w:sz w:val="22"/>
          <w:szCs w:val="22"/>
        </w:rPr>
      </w:pPr>
    </w:p>
    <w:p w14:paraId="6E6C06C9" w14:textId="63AAD7B1" w:rsidR="00206879" w:rsidRPr="001D7A5D" w:rsidRDefault="00A4121C" w:rsidP="00862F90">
      <w:pPr>
        <w:jc w:val="both"/>
        <w:rPr>
          <w:sz w:val="22"/>
          <w:szCs w:val="22"/>
        </w:rPr>
      </w:pPr>
      <w:hyperlink r:id="rId39" w:history="1">
        <w:r w:rsidR="00206879" w:rsidRPr="001D7A5D">
          <w:rPr>
            <w:rStyle w:val="Hyperlink"/>
            <w:sz w:val="22"/>
            <w:szCs w:val="22"/>
          </w:rPr>
          <w:t>HB 181, Change provisions regarding furnishing of certain tax information in all municipalities with a population of 350,000+</w:t>
        </w:r>
      </w:hyperlink>
      <w:r w:rsidR="00206879" w:rsidRPr="001D7A5D">
        <w:rPr>
          <w:sz w:val="22"/>
          <w:szCs w:val="22"/>
        </w:rPr>
        <w:t xml:space="preserve">, (Rep. Jodi Lott-R) </w:t>
      </w:r>
    </w:p>
    <w:p w14:paraId="796629E8" w14:textId="0744B42E" w:rsidR="00206879" w:rsidRPr="001D7A5D" w:rsidRDefault="00206879" w:rsidP="00862F90">
      <w:pPr>
        <w:jc w:val="both"/>
        <w:rPr>
          <w:sz w:val="22"/>
          <w:szCs w:val="22"/>
        </w:rPr>
      </w:pPr>
      <w:r w:rsidRPr="001D7A5D">
        <w:rPr>
          <w:sz w:val="22"/>
          <w:szCs w:val="22"/>
        </w:rPr>
        <w:t xml:space="preserve">Relating to confidential information secured in the administration of taxes, so as to change certain provisions regarding the furnishing of certain tax information in all municipalities in this state having a population of 350,000 or more and make such provisions applicable state wide. </w:t>
      </w:r>
      <w:r w:rsidRPr="001D7A5D">
        <w:rPr>
          <w:b/>
          <w:sz w:val="22"/>
          <w:szCs w:val="22"/>
        </w:rPr>
        <w:t>Status:</w:t>
      </w:r>
      <w:r w:rsidRPr="001D7A5D">
        <w:rPr>
          <w:sz w:val="22"/>
          <w:szCs w:val="22"/>
        </w:rPr>
        <w:t xml:space="preserve"> Referred to Ways &amp; Means Cmte</w:t>
      </w:r>
      <w:r w:rsidR="00BF37CB" w:rsidRPr="001D7A5D">
        <w:rPr>
          <w:sz w:val="22"/>
          <w:szCs w:val="22"/>
        </w:rPr>
        <w:t>, Hearing Only in Sales Tax Subcmte</w:t>
      </w:r>
      <w:r w:rsidR="00A46720" w:rsidRPr="001D7A5D">
        <w:rPr>
          <w:sz w:val="22"/>
          <w:szCs w:val="22"/>
        </w:rPr>
        <w:t xml:space="preserve">, </w:t>
      </w:r>
      <w:r w:rsidR="00A46720" w:rsidRPr="001D7A5D">
        <w:rPr>
          <w:rFonts w:eastAsia="Times New Roman"/>
          <w:sz w:val="22"/>
          <w:szCs w:val="22"/>
        </w:rPr>
        <w:t>Cmte Favorably Reported</w:t>
      </w:r>
      <w:r w:rsidR="00906DA0" w:rsidRPr="001D7A5D">
        <w:rPr>
          <w:rFonts w:eastAsia="Times New Roman"/>
          <w:sz w:val="22"/>
          <w:szCs w:val="22"/>
        </w:rPr>
        <w:t xml:space="preserve"> by Substitute, Pending Rules</w:t>
      </w:r>
      <w:r w:rsidR="00F8152E" w:rsidRPr="001D7A5D">
        <w:rPr>
          <w:rFonts w:eastAsia="Times New Roman"/>
          <w:sz w:val="22"/>
          <w:szCs w:val="22"/>
        </w:rPr>
        <w:t xml:space="preserve"> Cmte</w:t>
      </w:r>
      <w:r w:rsidR="00873923" w:rsidRPr="001D7A5D">
        <w:rPr>
          <w:rFonts w:eastAsia="Times New Roman"/>
          <w:sz w:val="22"/>
          <w:szCs w:val="22"/>
        </w:rPr>
        <w:t xml:space="preserve">, </w:t>
      </w:r>
      <w:r w:rsidR="00873923" w:rsidRPr="001D7A5D">
        <w:rPr>
          <w:sz w:val="22"/>
          <w:szCs w:val="22"/>
        </w:rPr>
        <w:t>Passed House</w:t>
      </w:r>
      <w:r w:rsidR="009427BE" w:rsidRPr="001D7A5D">
        <w:rPr>
          <w:sz w:val="22"/>
          <w:szCs w:val="22"/>
        </w:rPr>
        <w:t>, by</w:t>
      </w:r>
      <w:r w:rsidR="001F23C8" w:rsidRPr="001D7A5D">
        <w:rPr>
          <w:sz w:val="22"/>
          <w:szCs w:val="22"/>
        </w:rPr>
        <w:t xml:space="preserve"> Substitute, </w:t>
      </w:r>
      <w:proofErr w:type="gramStart"/>
      <w:r w:rsidR="001F23C8" w:rsidRPr="001D7A5D">
        <w:rPr>
          <w:sz w:val="22"/>
          <w:szCs w:val="22"/>
        </w:rPr>
        <w:t>Sent</w:t>
      </w:r>
      <w:proofErr w:type="gramEnd"/>
      <w:r w:rsidR="001F23C8" w:rsidRPr="001D7A5D">
        <w:rPr>
          <w:sz w:val="22"/>
          <w:szCs w:val="22"/>
        </w:rPr>
        <w:t xml:space="preserve"> to the Senate</w:t>
      </w:r>
      <w:r w:rsidR="00946F50" w:rsidRPr="001D7A5D">
        <w:rPr>
          <w:sz w:val="22"/>
          <w:szCs w:val="22"/>
        </w:rPr>
        <w:t>, Referred to Finance Cmte, Cmte Favorably Reported</w:t>
      </w:r>
      <w:r w:rsidR="00924E93" w:rsidRPr="001D7A5D">
        <w:rPr>
          <w:sz w:val="22"/>
          <w:szCs w:val="22"/>
        </w:rPr>
        <w:t>, Pending Rules Cmte</w:t>
      </w:r>
      <w:r w:rsidR="004371B7">
        <w:rPr>
          <w:sz w:val="22"/>
          <w:szCs w:val="22"/>
        </w:rPr>
        <w:t>.</w:t>
      </w:r>
    </w:p>
    <w:p w14:paraId="6E3DCE02" w14:textId="77777777" w:rsidR="004B55FF" w:rsidRPr="001D7A5D" w:rsidRDefault="004B55FF" w:rsidP="00862F90">
      <w:pPr>
        <w:jc w:val="both"/>
        <w:rPr>
          <w:color w:val="FF0000"/>
          <w:sz w:val="22"/>
          <w:szCs w:val="22"/>
        </w:rPr>
      </w:pPr>
    </w:p>
    <w:p w14:paraId="6B2A4AFB" w14:textId="6916EBAD" w:rsidR="005C7F56" w:rsidRPr="001D7A5D" w:rsidRDefault="00A4121C" w:rsidP="00862F90">
      <w:pPr>
        <w:jc w:val="both"/>
        <w:rPr>
          <w:sz w:val="22"/>
          <w:szCs w:val="22"/>
        </w:rPr>
      </w:pPr>
      <w:hyperlink r:id="rId40" w:history="1">
        <w:r w:rsidR="005C7F56" w:rsidRPr="001D7A5D">
          <w:rPr>
            <w:rStyle w:val="Hyperlink"/>
            <w:sz w:val="22"/>
            <w:szCs w:val="22"/>
          </w:rPr>
          <w:t>HB 189, Contract Cancellation Act</w:t>
        </w:r>
      </w:hyperlink>
      <w:r w:rsidR="005C7F56" w:rsidRPr="001D7A5D">
        <w:rPr>
          <w:sz w:val="22"/>
          <w:szCs w:val="22"/>
        </w:rPr>
        <w:t xml:space="preserve">, (Rep. Shelia Nelson-D) </w:t>
      </w:r>
    </w:p>
    <w:p w14:paraId="021F0613" w14:textId="02DF6A62" w:rsidR="005C7F56" w:rsidRPr="001D7A5D" w:rsidRDefault="005C7F56" w:rsidP="00862F90">
      <w:pPr>
        <w:jc w:val="both"/>
        <w:rPr>
          <w:color w:val="FF0000"/>
          <w:sz w:val="22"/>
          <w:szCs w:val="22"/>
        </w:rPr>
      </w:pPr>
      <w:r w:rsidRPr="001D7A5D">
        <w:rPr>
          <w:sz w:val="22"/>
          <w:szCs w:val="22"/>
        </w:rPr>
        <w:t xml:space="preserve">Relating to general provisions applicable to counties, municipal corporations, and other governmental entities, so as to provide that any service contract such entities enter into shall contain a termination clause; to provide that poor performance or cost overrun shall constitute cause for termination of the contract. </w:t>
      </w:r>
      <w:r w:rsidRPr="001D7A5D">
        <w:rPr>
          <w:b/>
          <w:sz w:val="22"/>
          <w:szCs w:val="22"/>
        </w:rPr>
        <w:t>Status:</w:t>
      </w:r>
      <w:r w:rsidRPr="001D7A5D">
        <w:rPr>
          <w:sz w:val="22"/>
          <w:szCs w:val="22"/>
        </w:rPr>
        <w:t xml:space="preserve"> Referred to Governmental Affairs Cmte</w:t>
      </w:r>
      <w:r w:rsidR="00285710" w:rsidRPr="001D7A5D">
        <w:rPr>
          <w:sz w:val="22"/>
          <w:szCs w:val="22"/>
        </w:rPr>
        <w:t>, Cmte Favorably Reported, Pending Rules</w:t>
      </w:r>
      <w:r w:rsidR="00F655A6" w:rsidRPr="001D7A5D">
        <w:rPr>
          <w:sz w:val="22"/>
          <w:szCs w:val="22"/>
        </w:rPr>
        <w:t xml:space="preserve"> Cmte</w:t>
      </w:r>
      <w:r w:rsidR="00285710" w:rsidRPr="001D7A5D">
        <w:rPr>
          <w:sz w:val="22"/>
          <w:szCs w:val="22"/>
        </w:rPr>
        <w:t>, Passed House</w:t>
      </w:r>
      <w:r w:rsidR="001F23C8" w:rsidRPr="001D7A5D">
        <w:rPr>
          <w:sz w:val="22"/>
          <w:szCs w:val="22"/>
        </w:rPr>
        <w:t xml:space="preserve">, </w:t>
      </w:r>
      <w:proofErr w:type="gramStart"/>
      <w:r w:rsidR="001F23C8" w:rsidRPr="001D7A5D">
        <w:rPr>
          <w:sz w:val="22"/>
          <w:szCs w:val="22"/>
        </w:rPr>
        <w:t>Sent</w:t>
      </w:r>
      <w:proofErr w:type="gramEnd"/>
      <w:r w:rsidR="001F23C8" w:rsidRPr="001D7A5D">
        <w:rPr>
          <w:sz w:val="22"/>
          <w:szCs w:val="22"/>
        </w:rPr>
        <w:t xml:space="preserve"> to the Senate</w:t>
      </w:r>
      <w:r w:rsidR="006D0614" w:rsidRPr="001D7A5D">
        <w:rPr>
          <w:sz w:val="22"/>
          <w:szCs w:val="22"/>
        </w:rPr>
        <w:t>, Referred to State and Local Governmental Operations Cmte</w:t>
      </w:r>
      <w:r w:rsidR="004371B7">
        <w:rPr>
          <w:sz w:val="22"/>
          <w:szCs w:val="22"/>
        </w:rPr>
        <w:t>.</w:t>
      </w:r>
    </w:p>
    <w:p w14:paraId="338CFE30" w14:textId="77777777" w:rsidR="007B03D8" w:rsidRPr="001D7A5D" w:rsidRDefault="007B03D8" w:rsidP="00862F90">
      <w:pPr>
        <w:jc w:val="both"/>
        <w:rPr>
          <w:color w:val="FF0000"/>
          <w:sz w:val="22"/>
          <w:szCs w:val="22"/>
        </w:rPr>
      </w:pPr>
    </w:p>
    <w:p w14:paraId="496A811C" w14:textId="77777777" w:rsidR="000F301B" w:rsidRPr="001D7A5D" w:rsidRDefault="00A4121C" w:rsidP="00862F90">
      <w:pPr>
        <w:jc w:val="both"/>
        <w:rPr>
          <w:sz w:val="22"/>
          <w:szCs w:val="22"/>
        </w:rPr>
      </w:pPr>
      <w:hyperlink r:id="rId41" w:history="1">
        <w:r w:rsidR="007B03D8" w:rsidRPr="001D7A5D">
          <w:rPr>
            <w:rStyle w:val="Hyperlink"/>
            <w:sz w:val="22"/>
            <w:szCs w:val="22"/>
          </w:rPr>
          <w:t>HB 194, Require counties and municipalities to consider the effect of proposed zoning on local schools</w:t>
        </w:r>
      </w:hyperlink>
      <w:r w:rsidR="000F301B" w:rsidRPr="001D7A5D">
        <w:rPr>
          <w:sz w:val="22"/>
          <w:szCs w:val="22"/>
        </w:rPr>
        <w:t xml:space="preserve">, </w:t>
      </w:r>
      <w:r w:rsidR="007B03D8" w:rsidRPr="001D7A5D">
        <w:rPr>
          <w:sz w:val="22"/>
          <w:szCs w:val="22"/>
        </w:rPr>
        <w:t xml:space="preserve">(Rep. Todd Jones-R) </w:t>
      </w:r>
    </w:p>
    <w:p w14:paraId="43004630" w14:textId="4822B368" w:rsidR="007B03D8" w:rsidRPr="001D7A5D" w:rsidRDefault="000F301B" w:rsidP="00862F90">
      <w:pPr>
        <w:jc w:val="both"/>
        <w:rPr>
          <w:color w:val="00B050"/>
          <w:sz w:val="22"/>
          <w:szCs w:val="22"/>
        </w:rPr>
      </w:pPr>
      <w:r w:rsidRPr="001D7A5D">
        <w:rPr>
          <w:sz w:val="22"/>
          <w:szCs w:val="22"/>
        </w:rPr>
        <w:t>R</w:t>
      </w:r>
      <w:r w:rsidR="007B03D8" w:rsidRPr="001D7A5D">
        <w:rPr>
          <w:sz w:val="22"/>
          <w:szCs w:val="22"/>
        </w:rPr>
        <w:t xml:space="preserve">elating to adoption of hearing policies and procedures and standards for exercise of zoning power, so as to require counties and municipalities to consider the effect of a proposed zoning action on local school systems and the potential overcrowding of schools within such local school systems. </w:t>
      </w:r>
      <w:r w:rsidR="007B03D8" w:rsidRPr="001D7A5D">
        <w:rPr>
          <w:b/>
          <w:sz w:val="22"/>
          <w:szCs w:val="22"/>
        </w:rPr>
        <w:t>Status:</w:t>
      </w:r>
      <w:r w:rsidR="007B03D8" w:rsidRPr="001D7A5D">
        <w:rPr>
          <w:sz w:val="22"/>
          <w:szCs w:val="22"/>
        </w:rPr>
        <w:t xml:space="preserve"> Referred to Governmental Affairs Cmte</w:t>
      </w:r>
      <w:r w:rsidRPr="001D7A5D">
        <w:rPr>
          <w:sz w:val="22"/>
          <w:szCs w:val="22"/>
        </w:rPr>
        <w:t>, Cmte Favorably Reported by Substitute, Pending Rules Cmte</w:t>
      </w:r>
      <w:r w:rsidR="004371B7">
        <w:rPr>
          <w:sz w:val="22"/>
          <w:szCs w:val="22"/>
        </w:rPr>
        <w:t>.</w:t>
      </w:r>
    </w:p>
    <w:p w14:paraId="2A08405F" w14:textId="77777777" w:rsidR="00210A6D" w:rsidRPr="001D7A5D" w:rsidRDefault="00210A6D" w:rsidP="00862F90">
      <w:pPr>
        <w:jc w:val="both"/>
        <w:rPr>
          <w:sz w:val="22"/>
          <w:szCs w:val="22"/>
        </w:rPr>
      </w:pPr>
    </w:p>
    <w:p w14:paraId="03A62716" w14:textId="1FCA2EAE" w:rsidR="009B1154" w:rsidRPr="001D7A5D" w:rsidRDefault="00A4121C" w:rsidP="00862F90">
      <w:pPr>
        <w:jc w:val="both"/>
        <w:rPr>
          <w:sz w:val="22"/>
          <w:szCs w:val="22"/>
        </w:rPr>
      </w:pPr>
      <w:hyperlink r:id="rId42" w:history="1">
        <w:r w:rsidR="00210A6D" w:rsidRPr="001D7A5D">
          <w:rPr>
            <w:rStyle w:val="Hyperlink"/>
            <w:sz w:val="22"/>
            <w:szCs w:val="22"/>
          </w:rPr>
          <w:t>HB 204, Property tax bills shall not include nontax related fees</w:t>
        </w:r>
      </w:hyperlink>
      <w:r w:rsidR="00210A6D" w:rsidRPr="001D7A5D">
        <w:rPr>
          <w:sz w:val="22"/>
          <w:szCs w:val="22"/>
        </w:rPr>
        <w:t xml:space="preserve">, (Rep. Brett Harrell-R) </w:t>
      </w:r>
    </w:p>
    <w:p w14:paraId="199A5109" w14:textId="7C3C313F" w:rsidR="00210A6D" w:rsidRPr="001D7A5D" w:rsidRDefault="00210A6D" w:rsidP="00862F90">
      <w:pPr>
        <w:jc w:val="both"/>
        <w:rPr>
          <w:sz w:val="22"/>
          <w:szCs w:val="22"/>
        </w:rPr>
      </w:pPr>
      <w:r w:rsidRPr="001D7A5D">
        <w:rPr>
          <w:sz w:val="22"/>
          <w:szCs w:val="22"/>
        </w:rPr>
        <w:t xml:space="preserve">Relating to general provisions regarding ad valorem taxation of property, so as to provide that property tax bills shall not include any nontax related fees or assessments. </w:t>
      </w:r>
      <w:r w:rsidRPr="001D7A5D">
        <w:rPr>
          <w:b/>
          <w:sz w:val="22"/>
          <w:szCs w:val="22"/>
        </w:rPr>
        <w:t>Status:</w:t>
      </w:r>
      <w:r w:rsidRPr="001D7A5D">
        <w:rPr>
          <w:sz w:val="22"/>
          <w:szCs w:val="22"/>
        </w:rPr>
        <w:t xml:space="preserve"> Referred to Ways &amp; Means Cmte</w:t>
      </w:r>
      <w:r w:rsidR="00EF2D8C" w:rsidRPr="001D7A5D">
        <w:rPr>
          <w:sz w:val="22"/>
          <w:szCs w:val="22"/>
        </w:rPr>
        <w:t>, Passed Cmte by Substitute, Pending Rules Cmte</w:t>
      </w:r>
      <w:r w:rsidR="00EA5C85" w:rsidRPr="001D7A5D">
        <w:rPr>
          <w:sz w:val="22"/>
          <w:szCs w:val="22"/>
        </w:rPr>
        <w:t>, Passed House</w:t>
      </w:r>
      <w:r w:rsidR="00747C43" w:rsidRPr="001D7A5D">
        <w:rPr>
          <w:sz w:val="22"/>
          <w:szCs w:val="22"/>
        </w:rPr>
        <w:t xml:space="preserve">, </w:t>
      </w:r>
      <w:proofErr w:type="gramStart"/>
      <w:r w:rsidR="00747C43" w:rsidRPr="001D7A5D">
        <w:rPr>
          <w:sz w:val="22"/>
          <w:szCs w:val="22"/>
        </w:rPr>
        <w:t>Sent</w:t>
      </w:r>
      <w:proofErr w:type="gramEnd"/>
      <w:r w:rsidR="00747C43" w:rsidRPr="001D7A5D">
        <w:rPr>
          <w:sz w:val="22"/>
          <w:szCs w:val="22"/>
        </w:rPr>
        <w:t xml:space="preserve"> to Senate, Referred to Finance Cmte</w:t>
      </w:r>
      <w:r w:rsidR="007E0373" w:rsidRPr="001D7A5D">
        <w:rPr>
          <w:sz w:val="22"/>
          <w:szCs w:val="22"/>
        </w:rPr>
        <w:t>, Cmte Favorably Reported by Substitute</w:t>
      </w:r>
      <w:r w:rsidR="00E00F33" w:rsidRPr="001D7A5D">
        <w:rPr>
          <w:sz w:val="22"/>
          <w:szCs w:val="22"/>
        </w:rPr>
        <w:t>, Pending Rules Cmte</w:t>
      </w:r>
      <w:r w:rsidR="004371B7">
        <w:rPr>
          <w:sz w:val="22"/>
          <w:szCs w:val="22"/>
        </w:rPr>
        <w:t>.</w:t>
      </w:r>
    </w:p>
    <w:p w14:paraId="6B15B16F" w14:textId="77777777" w:rsidR="005D795D" w:rsidRDefault="005D795D" w:rsidP="00862F90">
      <w:pPr>
        <w:jc w:val="both"/>
        <w:rPr>
          <w:b/>
          <w:sz w:val="22"/>
          <w:szCs w:val="22"/>
        </w:rPr>
      </w:pPr>
    </w:p>
    <w:p w14:paraId="466E377F" w14:textId="5CE21C59" w:rsidR="002512BF" w:rsidRPr="001D7A5D" w:rsidRDefault="00A4121C" w:rsidP="00862F90">
      <w:pPr>
        <w:jc w:val="both"/>
        <w:rPr>
          <w:sz w:val="22"/>
          <w:szCs w:val="22"/>
        </w:rPr>
      </w:pPr>
      <w:hyperlink r:id="rId43" w:history="1">
        <w:r w:rsidR="002512BF" w:rsidRPr="001D7A5D">
          <w:rPr>
            <w:rStyle w:val="Hyperlink"/>
            <w:sz w:val="22"/>
            <w:szCs w:val="22"/>
          </w:rPr>
          <w:t>HB 216, Georgia Jobs Matter Act,</w:t>
        </w:r>
      </w:hyperlink>
      <w:r w:rsidR="00036F6E" w:rsidRPr="001D7A5D">
        <w:rPr>
          <w:sz w:val="22"/>
          <w:szCs w:val="22"/>
        </w:rPr>
        <w:t xml:space="preserve"> (Rep. Debbie Buckner-D</w:t>
      </w:r>
      <w:r w:rsidR="002512BF" w:rsidRPr="001D7A5D">
        <w:rPr>
          <w:sz w:val="22"/>
          <w:szCs w:val="22"/>
        </w:rPr>
        <w:t xml:space="preserve">) </w:t>
      </w:r>
    </w:p>
    <w:p w14:paraId="2D344C26" w14:textId="03567CCF" w:rsidR="002512BF" w:rsidRPr="001D7A5D" w:rsidRDefault="002512BF" w:rsidP="00862F90">
      <w:pPr>
        <w:jc w:val="both"/>
        <w:rPr>
          <w:color w:val="00B050"/>
          <w:sz w:val="22"/>
          <w:szCs w:val="22"/>
        </w:rPr>
      </w:pPr>
      <w:r w:rsidRPr="001D7A5D">
        <w:rPr>
          <w:sz w:val="22"/>
          <w:szCs w:val="22"/>
        </w:rPr>
        <w:t xml:space="preserve">Relating to contracts and purchases by public schools, local government, and general authority, duties, and procedure relative to government purchasing, respectively, so as to modify provisions relating </w:t>
      </w:r>
      <w:proofErr w:type="gramStart"/>
      <w:r w:rsidRPr="001D7A5D">
        <w:rPr>
          <w:sz w:val="22"/>
          <w:szCs w:val="22"/>
        </w:rPr>
        <w:t>to</w:t>
      </w:r>
      <w:proofErr w:type="gramEnd"/>
      <w:r w:rsidRPr="001D7A5D">
        <w:rPr>
          <w:sz w:val="22"/>
          <w:szCs w:val="22"/>
        </w:rPr>
        <w:t xml:space="preserve"> contractual and purchasing preferences for Georgia service providers and certain supplies, materials, equipment, and agricultural products grown, manufactured, or produced in this state. </w:t>
      </w:r>
      <w:r w:rsidRPr="001D7A5D">
        <w:rPr>
          <w:b/>
          <w:sz w:val="22"/>
          <w:szCs w:val="22"/>
        </w:rPr>
        <w:t>Status:</w:t>
      </w:r>
      <w:r w:rsidRPr="001D7A5D">
        <w:rPr>
          <w:sz w:val="22"/>
          <w:szCs w:val="22"/>
        </w:rPr>
        <w:t xml:space="preserve"> Refer</w:t>
      </w:r>
      <w:r w:rsidR="004371B7">
        <w:rPr>
          <w:sz w:val="22"/>
          <w:szCs w:val="22"/>
        </w:rPr>
        <w:t>red to Governmental Affairs Cmte.</w:t>
      </w:r>
    </w:p>
    <w:p w14:paraId="7EF7AF12" w14:textId="77777777" w:rsidR="00DD5064" w:rsidRPr="001D7A5D" w:rsidRDefault="00DD5064" w:rsidP="00862F90">
      <w:pPr>
        <w:jc w:val="both"/>
        <w:rPr>
          <w:color w:val="00B050"/>
          <w:sz w:val="22"/>
          <w:szCs w:val="22"/>
        </w:rPr>
      </w:pPr>
    </w:p>
    <w:p w14:paraId="3B5E6C20" w14:textId="53A1F6F3" w:rsidR="000F376A" w:rsidRPr="001D7A5D" w:rsidRDefault="00A4121C" w:rsidP="00862F90">
      <w:pPr>
        <w:jc w:val="both"/>
        <w:rPr>
          <w:sz w:val="22"/>
          <w:szCs w:val="22"/>
        </w:rPr>
      </w:pPr>
      <w:hyperlink r:id="rId44" w:history="1">
        <w:r w:rsidR="00254162" w:rsidRPr="001D7A5D">
          <w:rPr>
            <w:rStyle w:val="Hyperlink"/>
            <w:sz w:val="22"/>
            <w:szCs w:val="22"/>
          </w:rPr>
          <w:t>HB 227, Provide for the value of interest to be paid on refunds</w:t>
        </w:r>
      </w:hyperlink>
      <w:r w:rsidR="000F376A" w:rsidRPr="001D7A5D">
        <w:rPr>
          <w:sz w:val="22"/>
          <w:szCs w:val="22"/>
        </w:rPr>
        <w:t xml:space="preserve">, (Rep. Jay Powell-R) </w:t>
      </w:r>
    </w:p>
    <w:p w14:paraId="7982EE00" w14:textId="205B7F1D" w:rsidR="00DD1AE2" w:rsidRPr="001D7A5D" w:rsidRDefault="001D247F" w:rsidP="000D6115">
      <w:pPr>
        <w:jc w:val="both"/>
        <w:rPr>
          <w:color w:val="00B050"/>
          <w:sz w:val="22"/>
          <w:szCs w:val="22"/>
        </w:rPr>
      </w:pPr>
      <w:r w:rsidRPr="001D7A5D">
        <w:rPr>
          <w:sz w:val="22"/>
          <w:szCs w:val="22"/>
        </w:rPr>
        <w:t>P</w:t>
      </w:r>
      <w:r w:rsidR="000F376A" w:rsidRPr="001D7A5D">
        <w:rPr>
          <w:sz w:val="22"/>
          <w:szCs w:val="22"/>
        </w:rPr>
        <w:t xml:space="preserve">rovide for the value of interest to be paid on refunds of certain overpayments made pursuant to a direct payment permit; to amend Part 2 of Article 1 of Chapter 8 of Title, relating to the imposition, rate, collection, and assessment of sales and use taxes, so as to require the Department of Revenue to establish and maintain a direct pay permit program that permits a qualified taxpayer to accrue and pay directly to the department certain state and local sales and use taxes. </w:t>
      </w:r>
      <w:r w:rsidR="000F376A" w:rsidRPr="001D7A5D">
        <w:rPr>
          <w:b/>
          <w:sz w:val="22"/>
          <w:szCs w:val="22"/>
        </w:rPr>
        <w:t>Status:</w:t>
      </w:r>
      <w:r w:rsidR="000F376A" w:rsidRPr="001D7A5D">
        <w:rPr>
          <w:sz w:val="22"/>
          <w:szCs w:val="22"/>
        </w:rPr>
        <w:t xml:space="preserve"> Referred to Ways &amp; Means Cmte</w:t>
      </w:r>
      <w:r w:rsidR="004371B7">
        <w:rPr>
          <w:sz w:val="22"/>
          <w:szCs w:val="22"/>
        </w:rPr>
        <w:t>.</w:t>
      </w:r>
    </w:p>
    <w:p w14:paraId="46519805" w14:textId="77777777" w:rsidR="001367CF" w:rsidRPr="001D7A5D" w:rsidRDefault="001367CF" w:rsidP="00862F90">
      <w:pPr>
        <w:jc w:val="both"/>
        <w:rPr>
          <w:color w:val="FF0000"/>
          <w:sz w:val="22"/>
          <w:szCs w:val="22"/>
        </w:rPr>
      </w:pPr>
    </w:p>
    <w:p w14:paraId="60633DE3" w14:textId="71EF826E" w:rsidR="00410678" w:rsidRPr="00D266D8" w:rsidRDefault="00A4121C" w:rsidP="00862F90">
      <w:pPr>
        <w:jc w:val="both"/>
        <w:rPr>
          <w:color w:val="FF0000"/>
          <w:sz w:val="22"/>
          <w:szCs w:val="22"/>
        </w:rPr>
      </w:pPr>
      <w:hyperlink r:id="rId45" w:history="1">
        <w:r w:rsidR="00EB779E" w:rsidRPr="001D7A5D">
          <w:rPr>
            <w:rStyle w:val="Hyperlink"/>
            <w:sz w:val="22"/>
            <w:szCs w:val="22"/>
          </w:rPr>
          <w:t>HB 257, Requires local government authorities to register with the DCA for funds</w:t>
        </w:r>
      </w:hyperlink>
      <w:r w:rsidR="00EB779E" w:rsidRPr="001D7A5D">
        <w:rPr>
          <w:sz w:val="22"/>
          <w:szCs w:val="22"/>
        </w:rPr>
        <w:t xml:space="preserve">, (Jan </w:t>
      </w:r>
      <w:proofErr w:type="spellStart"/>
      <w:r w:rsidR="00EB779E" w:rsidRPr="001D7A5D">
        <w:rPr>
          <w:sz w:val="22"/>
          <w:szCs w:val="22"/>
        </w:rPr>
        <w:t>Tankersley</w:t>
      </w:r>
      <w:proofErr w:type="spellEnd"/>
      <w:r w:rsidR="00EB779E" w:rsidRPr="001D7A5D">
        <w:rPr>
          <w:sz w:val="22"/>
          <w:szCs w:val="22"/>
        </w:rPr>
        <w:t xml:space="preserve">-R) Relating to local government, so as to require local government authorities to register with the Department of Community Affairs in order to be eligible for state funds; to change the deadline for local government authorities to register with said department. </w:t>
      </w:r>
      <w:r w:rsidR="00EB779E" w:rsidRPr="001D7A5D">
        <w:rPr>
          <w:b/>
          <w:sz w:val="22"/>
          <w:szCs w:val="22"/>
        </w:rPr>
        <w:t>Status:</w:t>
      </w:r>
      <w:r w:rsidR="00EB779E" w:rsidRPr="001D7A5D">
        <w:rPr>
          <w:sz w:val="22"/>
          <w:szCs w:val="22"/>
        </w:rPr>
        <w:t xml:space="preserve"> Referred to Governmental Affairs Cmte</w:t>
      </w:r>
      <w:r w:rsidR="008174D9" w:rsidRPr="001D7A5D">
        <w:rPr>
          <w:sz w:val="22"/>
          <w:szCs w:val="22"/>
        </w:rPr>
        <w:t>, Local Government Subcmte Favorably Reported by substitute</w:t>
      </w:r>
      <w:r w:rsidR="00C751A4" w:rsidRPr="001D7A5D">
        <w:rPr>
          <w:sz w:val="22"/>
          <w:szCs w:val="22"/>
        </w:rPr>
        <w:t>, Cmte Favorably Reported by substitute</w:t>
      </w:r>
      <w:r w:rsidR="00144F8B" w:rsidRPr="001D7A5D">
        <w:rPr>
          <w:sz w:val="22"/>
          <w:szCs w:val="22"/>
        </w:rPr>
        <w:t>, Pending Rules Cmte</w:t>
      </w:r>
      <w:r w:rsidR="001467AC" w:rsidRPr="001D7A5D">
        <w:rPr>
          <w:sz w:val="22"/>
          <w:szCs w:val="22"/>
        </w:rPr>
        <w:t>, Passed House</w:t>
      </w:r>
      <w:r w:rsidR="00181E38" w:rsidRPr="001D7A5D">
        <w:rPr>
          <w:sz w:val="22"/>
          <w:szCs w:val="22"/>
        </w:rPr>
        <w:t xml:space="preserve"> by Substitute</w:t>
      </w:r>
      <w:r w:rsidR="00224590" w:rsidRPr="001D7A5D">
        <w:rPr>
          <w:sz w:val="22"/>
          <w:szCs w:val="22"/>
        </w:rPr>
        <w:t xml:space="preserve">, </w:t>
      </w:r>
      <w:proofErr w:type="gramStart"/>
      <w:r w:rsidR="00224590" w:rsidRPr="001D7A5D">
        <w:rPr>
          <w:sz w:val="22"/>
          <w:szCs w:val="22"/>
        </w:rPr>
        <w:t>Sent</w:t>
      </w:r>
      <w:proofErr w:type="gramEnd"/>
      <w:r w:rsidR="00224590" w:rsidRPr="001D7A5D">
        <w:rPr>
          <w:sz w:val="22"/>
          <w:szCs w:val="22"/>
        </w:rPr>
        <w:t xml:space="preserve"> to Senate, Referred to State and Local Governmental Operations Cmte</w:t>
      </w:r>
      <w:r w:rsidR="006B47EF" w:rsidRPr="001D7A5D">
        <w:rPr>
          <w:sz w:val="22"/>
          <w:szCs w:val="22"/>
        </w:rPr>
        <w:t>, Cmte Favorably Reported, Pending Rules</w:t>
      </w:r>
      <w:r w:rsidR="00F655A6" w:rsidRPr="001D7A5D">
        <w:rPr>
          <w:sz w:val="22"/>
          <w:szCs w:val="22"/>
        </w:rPr>
        <w:t xml:space="preserve"> Cmte</w:t>
      </w:r>
      <w:r w:rsidR="00464B85" w:rsidRPr="001D7A5D">
        <w:rPr>
          <w:sz w:val="22"/>
          <w:szCs w:val="22"/>
        </w:rPr>
        <w:t xml:space="preserve">, </w:t>
      </w:r>
      <w:r w:rsidR="006D5AF3" w:rsidRPr="001D7A5D">
        <w:rPr>
          <w:sz w:val="22"/>
          <w:szCs w:val="22"/>
        </w:rPr>
        <w:t>Moved to Foot of the Rules Calendar</w:t>
      </w:r>
      <w:r w:rsidR="00B27A48" w:rsidRPr="001D7A5D">
        <w:rPr>
          <w:sz w:val="22"/>
          <w:szCs w:val="22"/>
        </w:rPr>
        <w:t xml:space="preserve">, </w:t>
      </w:r>
      <w:r w:rsidR="00B27A48" w:rsidRPr="001D7A5D">
        <w:rPr>
          <w:color w:val="000000" w:themeColor="text1"/>
          <w:sz w:val="22"/>
          <w:szCs w:val="22"/>
        </w:rPr>
        <w:t>Tabled in Senate</w:t>
      </w:r>
      <w:r w:rsidR="001B0017">
        <w:rPr>
          <w:color w:val="000000" w:themeColor="text1"/>
          <w:sz w:val="22"/>
          <w:szCs w:val="22"/>
        </w:rPr>
        <w:t xml:space="preserve">, </w:t>
      </w:r>
      <w:r w:rsidR="001B0017" w:rsidRPr="009C48A5">
        <w:rPr>
          <w:color w:val="000000" w:themeColor="text1"/>
          <w:sz w:val="22"/>
          <w:szCs w:val="22"/>
        </w:rPr>
        <w:t>Returned to State and Local Governmental Operations Cmte</w:t>
      </w:r>
      <w:r w:rsidR="00D266D8">
        <w:rPr>
          <w:color w:val="000000" w:themeColor="text1"/>
          <w:sz w:val="22"/>
          <w:szCs w:val="22"/>
        </w:rPr>
        <w:t xml:space="preserve">, </w:t>
      </w:r>
      <w:r w:rsidR="00D266D8">
        <w:rPr>
          <w:color w:val="FF0000"/>
          <w:sz w:val="22"/>
          <w:szCs w:val="22"/>
        </w:rPr>
        <w:t>Passed Cmte, Pending Rules Cmte.</w:t>
      </w:r>
    </w:p>
    <w:p w14:paraId="50FC4A6A" w14:textId="77777777" w:rsidR="009D714F" w:rsidRPr="001D7A5D" w:rsidRDefault="009D714F" w:rsidP="00862F90">
      <w:pPr>
        <w:jc w:val="both"/>
        <w:rPr>
          <w:color w:val="FF0000"/>
          <w:sz w:val="22"/>
          <w:szCs w:val="22"/>
        </w:rPr>
      </w:pPr>
    </w:p>
    <w:p w14:paraId="3E9DB9BE" w14:textId="5B44AC86" w:rsidR="00410678" w:rsidRPr="001D7A5D" w:rsidRDefault="00A4121C" w:rsidP="00862F90">
      <w:pPr>
        <w:jc w:val="both"/>
        <w:rPr>
          <w:sz w:val="22"/>
          <w:szCs w:val="22"/>
        </w:rPr>
      </w:pPr>
      <w:hyperlink r:id="rId46" w:history="1">
        <w:r w:rsidR="00410678" w:rsidRPr="001D7A5D">
          <w:rPr>
            <w:rStyle w:val="Hyperlink"/>
            <w:sz w:val="22"/>
            <w:szCs w:val="22"/>
          </w:rPr>
          <w:t>HB 270, Repeal the Equalized Homestead Option Sales Tax Act</w:t>
        </w:r>
      </w:hyperlink>
      <w:r w:rsidR="00410678" w:rsidRPr="001D7A5D">
        <w:rPr>
          <w:sz w:val="22"/>
          <w:szCs w:val="22"/>
        </w:rPr>
        <w:t xml:space="preserve">, (Rep. Tom Taylor-R) </w:t>
      </w:r>
    </w:p>
    <w:p w14:paraId="5A4A1457" w14:textId="241CBDD7" w:rsidR="00410678" w:rsidRPr="001D7A5D" w:rsidRDefault="00410678" w:rsidP="0051573C">
      <w:pPr>
        <w:jc w:val="both"/>
        <w:rPr>
          <w:color w:val="00B050"/>
          <w:sz w:val="22"/>
          <w:szCs w:val="22"/>
        </w:rPr>
      </w:pPr>
      <w:r w:rsidRPr="001D7A5D">
        <w:rPr>
          <w:sz w:val="22"/>
          <w:szCs w:val="22"/>
        </w:rPr>
        <w:t xml:space="preserve">Relating to sales and use taxes, so as to repeal a certain exemption to the ceiling on local sales and use taxes which may be levied by a political subdivision; to repeal the Equalized Homestead Option Sales Tax Act of 2015. </w:t>
      </w:r>
      <w:r w:rsidRPr="001D7A5D">
        <w:rPr>
          <w:b/>
          <w:sz w:val="22"/>
          <w:szCs w:val="22"/>
        </w:rPr>
        <w:t>Status:</w:t>
      </w:r>
      <w:r w:rsidRPr="001D7A5D">
        <w:rPr>
          <w:sz w:val="22"/>
          <w:szCs w:val="22"/>
        </w:rPr>
        <w:t xml:space="preserve"> Referred to Ways &amp; Means Cmte</w:t>
      </w:r>
      <w:r w:rsidR="00BF6D9F" w:rsidRPr="001D7A5D">
        <w:rPr>
          <w:sz w:val="22"/>
          <w:szCs w:val="22"/>
        </w:rPr>
        <w:t>, Sales Tax Subcmte Favorably Reported by Substitute</w:t>
      </w:r>
      <w:r w:rsidR="004371B7">
        <w:rPr>
          <w:sz w:val="22"/>
          <w:szCs w:val="22"/>
        </w:rPr>
        <w:t>, Pending Full Cmte.</w:t>
      </w:r>
    </w:p>
    <w:p w14:paraId="4C7A0A3A" w14:textId="77777777" w:rsidR="00FF1FD4" w:rsidRPr="001D7A5D" w:rsidRDefault="00FF1FD4" w:rsidP="0051573C">
      <w:pPr>
        <w:jc w:val="both"/>
        <w:rPr>
          <w:sz w:val="22"/>
          <w:szCs w:val="22"/>
        </w:rPr>
      </w:pPr>
    </w:p>
    <w:p w14:paraId="7004E324" w14:textId="77777777" w:rsidR="00D4082A" w:rsidRPr="001D7A5D" w:rsidRDefault="00A4121C" w:rsidP="0051573C">
      <w:pPr>
        <w:jc w:val="both"/>
        <w:rPr>
          <w:sz w:val="22"/>
          <w:szCs w:val="22"/>
        </w:rPr>
      </w:pPr>
      <w:hyperlink r:id="rId47" w:history="1">
        <w:r w:rsidR="00914309" w:rsidRPr="001D7A5D">
          <w:rPr>
            <w:rStyle w:val="Hyperlink"/>
            <w:sz w:val="22"/>
            <w:szCs w:val="22"/>
          </w:rPr>
          <w:t>HB 271, Shore protection</w:t>
        </w:r>
      </w:hyperlink>
      <w:r w:rsidR="00914309" w:rsidRPr="001D7A5D">
        <w:rPr>
          <w:sz w:val="22"/>
          <w:szCs w:val="22"/>
        </w:rPr>
        <w:t xml:space="preserve">, (Rep. Jesse Petrea-R) </w:t>
      </w:r>
    </w:p>
    <w:p w14:paraId="0B0D28EB" w14:textId="4FCBCD6C" w:rsidR="00914309" w:rsidRPr="001D7A5D" w:rsidRDefault="00914309" w:rsidP="0051573C">
      <w:pPr>
        <w:jc w:val="both"/>
        <w:rPr>
          <w:sz w:val="22"/>
          <w:szCs w:val="22"/>
        </w:rPr>
      </w:pPr>
      <w:r w:rsidRPr="001D7A5D">
        <w:rPr>
          <w:sz w:val="22"/>
          <w:szCs w:val="22"/>
        </w:rPr>
        <w:t xml:space="preserve">Relating to shore protection, so as to revise various provisions relative to shore protection; to revise and add definitions; to establish authority and powers of the Department of Natural Resources; to revise provisions relating to permit activities. </w:t>
      </w:r>
      <w:r w:rsidRPr="001D7A5D">
        <w:rPr>
          <w:b/>
          <w:sz w:val="22"/>
          <w:szCs w:val="22"/>
        </w:rPr>
        <w:t>Status:</w:t>
      </w:r>
      <w:r w:rsidRPr="001D7A5D">
        <w:rPr>
          <w:sz w:val="22"/>
          <w:szCs w:val="22"/>
        </w:rPr>
        <w:t xml:space="preserve"> Referred to Natural Resources &amp; Environment Cmte</w:t>
      </w:r>
      <w:r w:rsidR="009F232F" w:rsidRPr="001D7A5D">
        <w:rPr>
          <w:sz w:val="22"/>
          <w:szCs w:val="22"/>
        </w:rPr>
        <w:t>, Environmental Quality Subcmte Favorably Reported by Substitute</w:t>
      </w:r>
      <w:r w:rsidR="00181E38" w:rsidRPr="001D7A5D">
        <w:rPr>
          <w:sz w:val="22"/>
          <w:szCs w:val="22"/>
        </w:rPr>
        <w:t>, Cmte Favorably Reported by Substitute, Pending Rules Cmte</w:t>
      </w:r>
      <w:r w:rsidR="00D53371" w:rsidRPr="001D7A5D">
        <w:rPr>
          <w:sz w:val="22"/>
          <w:szCs w:val="22"/>
        </w:rPr>
        <w:t xml:space="preserve">, </w:t>
      </w:r>
      <w:r w:rsidR="00285710" w:rsidRPr="001D7A5D">
        <w:rPr>
          <w:sz w:val="22"/>
          <w:szCs w:val="22"/>
        </w:rPr>
        <w:t>Passed House</w:t>
      </w:r>
      <w:r w:rsidR="002B191A" w:rsidRPr="001D7A5D">
        <w:rPr>
          <w:sz w:val="22"/>
          <w:szCs w:val="22"/>
        </w:rPr>
        <w:t xml:space="preserve">, </w:t>
      </w:r>
      <w:proofErr w:type="gramStart"/>
      <w:r w:rsidR="002B191A" w:rsidRPr="001D7A5D">
        <w:rPr>
          <w:sz w:val="22"/>
          <w:szCs w:val="22"/>
        </w:rPr>
        <w:t>Sent</w:t>
      </w:r>
      <w:proofErr w:type="gramEnd"/>
      <w:r w:rsidR="002B191A" w:rsidRPr="001D7A5D">
        <w:rPr>
          <w:sz w:val="22"/>
          <w:szCs w:val="22"/>
        </w:rPr>
        <w:t xml:space="preserve"> to Senate, Referred to Natural Resources and the Environment Cmte</w:t>
      </w:r>
      <w:r w:rsidR="00390A6C" w:rsidRPr="001D7A5D">
        <w:rPr>
          <w:sz w:val="22"/>
          <w:szCs w:val="22"/>
        </w:rPr>
        <w:t>, Hearing Only in Cmte</w:t>
      </w:r>
      <w:r w:rsidR="0079484E">
        <w:rPr>
          <w:sz w:val="22"/>
          <w:szCs w:val="22"/>
        </w:rPr>
        <w:t>.</w:t>
      </w:r>
    </w:p>
    <w:p w14:paraId="30E99C52" w14:textId="77777777" w:rsidR="002275BE" w:rsidRPr="001D7A5D" w:rsidRDefault="002275BE" w:rsidP="0051573C">
      <w:pPr>
        <w:jc w:val="both"/>
        <w:rPr>
          <w:color w:val="FF0000"/>
          <w:sz w:val="22"/>
          <w:szCs w:val="22"/>
        </w:rPr>
      </w:pPr>
    </w:p>
    <w:p w14:paraId="3C5496A3" w14:textId="277A0CA1" w:rsidR="002275BE" w:rsidRPr="001D7A5D" w:rsidRDefault="00A4121C" w:rsidP="0051573C">
      <w:pPr>
        <w:jc w:val="both"/>
        <w:rPr>
          <w:sz w:val="22"/>
          <w:szCs w:val="22"/>
        </w:rPr>
      </w:pPr>
      <w:hyperlink r:id="rId48" w:history="1">
        <w:r w:rsidR="002275BE" w:rsidRPr="001D7A5D">
          <w:rPr>
            <w:rStyle w:val="Hyperlink"/>
            <w:sz w:val="22"/>
            <w:szCs w:val="22"/>
          </w:rPr>
          <w:t>HB 332, Georgia Outdoor Stewardship Act</w:t>
        </w:r>
      </w:hyperlink>
      <w:r w:rsidR="002275BE" w:rsidRPr="001D7A5D">
        <w:rPr>
          <w:sz w:val="22"/>
          <w:szCs w:val="22"/>
        </w:rPr>
        <w:t xml:space="preserve">, (Rep. Sam Watson-R) </w:t>
      </w:r>
    </w:p>
    <w:p w14:paraId="0D1ECF55" w14:textId="021A8E25" w:rsidR="002275BE" w:rsidRPr="008118D3" w:rsidRDefault="002275BE" w:rsidP="0051573C">
      <w:pPr>
        <w:jc w:val="both"/>
        <w:rPr>
          <w:color w:val="FF0000"/>
          <w:sz w:val="22"/>
          <w:szCs w:val="22"/>
        </w:rPr>
      </w:pPr>
      <w:r w:rsidRPr="001D7A5D">
        <w:rPr>
          <w:sz w:val="22"/>
          <w:szCs w:val="22"/>
        </w:rPr>
        <w:t xml:space="preserve">Relating to conservation and natural resources, so as to repeal and reenact Chapter 6A, relating to land conservation; to provide for a short title; to create the Georgia Outdoor Stewardship Trust Fund; to create </w:t>
      </w:r>
      <w:r w:rsidRPr="001D7A5D">
        <w:rPr>
          <w:sz w:val="22"/>
          <w:szCs w:val="22"/>
        </w:rPr>
        <w:lastRenderedPageBreak/>
        <w:t xml:space="preserve">funding mechanisms for the protection and preservation of conservation land and provide for their operation. </w:t>
      </w:r>
      <w:r w:rsidRPr="001D7A5D">
        <w:rPr>
          <w:b/>
          <w:sz w:val="22"/>
          <w:szCs w:val="22"/>
        </w:rPr>
        <w:t>Status:</w:t>
      </w:r>
      <w:r w:rsidRPr="001D7A5D">
        <w:rPr>
          <w:sz w:val="22"/>
          <w:szCs w:val="22"/>
        </w:rPr>
        <w:t xml:space="preserve"> Referred to Natural Resources &amp; Environment Cmte</w:t>
      </w:r>
      <w:r w:rsidR="00490A1E" w:rsidRPr="001D7A5D">
        <w:rPr>
          <w:sz w:val="22"/>
          <w:szCs w:val="22"/>
        </w:rPr>
        <w:t>, Passed Cmte by Substitute, Pending Rules Cmte</w:t>
      </w:r>
      <w:r w:rsidR="008118D3">
        <w:rPr>
          <w:sz w:val="22"/>
          <w:szCs w:val="22"/>
        </w:rPr>
        <w:t xml:space="preserve">, </w:t>
      </w:r>
      <w:r w:rsidR="008118D3" w:rsidRPr="009C48A5">
        <w:rPr>
          <w:color w:val="000000" w:themeColor="text1"/>
          <w:sz w:val="22"/>
          <w:szCs w:val="22"/>
        </w:rPr>
        <w:t>Returned to Natural Resources Cmte</w:t>
      </w:r>
      <w:r w:rsidR="0079484E">
        <w:rPr>
          <w:color w:val="000000" w:themeColor="text1"/>
          <w:sz w:val="22"/>
          <w:szCs w:val="22"/>
        </w:rPr>
        <w:t>.</w:t>
      </w:r>
    </w:p>
    <w:p w14:paraId="4DCFF306" w14:textId="77777777" w:rsidR="00917F66" w:rsidRPr="001D7A5D" w:rsidRDefault="00917F66" w:rsidP="0051573C">
      <w:pPr>
        <w:jc w:val="both"/>
        <w:rPr>
          <w:color w:val="00B050"/>
          <w:sz w:val="22"/>
          <w:szCs w:val="22"/>
        </w:rPr>
      </w:pPr>
    </w:p>
    <w:p w14:paraId="2F3CCDF2" w14:textId="77777777" w:rsidR="005261A6" w:rsidRPr="001D7A5D" w:rsidRDefault="00A4121C" w:rsidP="005261A6">
      <w:pPr>
        <w:jc w:val="both"/>
        <w:rPr>
          <w:rFonts w:eastAsia="Times New Roman"/>
          <w:color w:val="000000"/>
          <w:sz w:val="22"/>
          <w:szCs w:val="22"/>
          <w:shd w:val="clear" w:color="auto" w:fill="FFFFFF"/>
        </w:rPr>
      </w:pPr>
      <w:hyperlink r:id="rId49" w:history="1">
        <w:r w:rsidR="005261A6" w:rsidRPr="001D7A5D">
          <w:rPr>
            <w:rStyle w:val="Hyperlink"/>
            <w:rFonts w:eastAsia="Times New Roman"/>
            <w:sz w:val="22"/>
            <w:szCs w:val="22"/>
            <w:shd w:val="clear" w:color="auto" w:fill="FFFFFF"/>
          </w:rPr>
          <w:t>HB 336, Broadband Deployment Incentives</w:t>
        </w:r>
      </w:hyperlink>
      <w:r w:rsidR="005261A6" w:rsidRPr="001D7A5D">
        <w:rPr>
          <w:rFonts w:eastAsia="Times New Roman"/>
          <w:color w:val="000000"/>
          <w:sz w:val="22"/>
          <w:szCs w:val="22"/>
          <w:shd w:val="clear" w:color="auto" w:fill="FFFFFF"/>
        </w:rPr>
        <w:t>, (Rep. Don Parsons-R)</w:t>
      </w:r>
    </w:p>
    <w:p w14:paraId="4AB5867E" w14:textId="7CC08E28" w:rsidR="005261A6" w:rsidRPr="009C48A5" w:rsidRDefault="005261A6" w:rsidP="005261A6">
      <w:pPr>
        <w:jc w:val="both"/>
        <w:rPr>
          <w:rFonts w:eastAsia="Times New Roman"/>
          <w:color w:val="000000" w:themeColor="text1"/>
          <w:sz w:val="22"/>
          <w:szCs w:val="22"/>
          <w:shd w:val="clear" w:color="auto" w:fill="FFFFFF"/>
        </w:rPr>
      </w:pPr>
      <w:r w:rsidRPr="001D7A5D">
        <w:rPr>
          <w:rFonts w:eastAsia="Times New Roman"/>
          <w:color w:val="000000"/>
          <w:sz w:val="22"/>
          <w:szCs w:val="22"/>
          <w:shd w:val="clear" w:color="auto" w:fill="FFFFFF"/>
        </w:rPr>
        <w:t xml:space="preserve">To provide for broadband deployment incentives; to establish certification of certain counties and municipal corporations as broadband ready communities; to provide for duties and responsibilities of the Department of Economic Development; to provide for the </w:t>
      </w:r>
      <w:r w:rsidRPr="001D7A5D">
        <w:rPr>
          <w:rFonts w:eastAsia="Times New Roman"/>
          <w:sz w:val="22"/>
          <w:szCs w:val="22"/>
          <w:shd w:val="clear" w:color="auto" w:fill="FFFFFF"/>
        </w:rPr>
        <w:t xml:space="preserve">Georgia Technology Authority to develop an annual "Broadband Strategy for All of Georgia." </w:t>
      </w:r>
      <w:r w:rsidRPr="001D7A5D">
        <w:rPr>
          <w:rFonts w:eastAsia="Times New Roman"/>
          <w:b/>
          <w:sz w:val="22"/>
          <w:szCs w:val="22"/>
          <w:shd w:val="clear" w:color="auto" w:fill="FFFFFF"/>
        </w:rPr>
        <w:t xml:space="preserve">Status: </w:t>
      </w:r>
      <w:r w:rsidRPr="001D7A5D">
        <w:rPr>
          <w:sz w:val="22"/>
          <w:szCs w:val="22"/>
        </w:rPr>
        <w:t>Referred to Energy, Utilities &amp; Telecommunications Cmte</w:t>
      </w:r>
      <w:r w:rsidR="00994F34" w:rsidRPr="001D7A5D">
        <w:rPr>
          <w:sz w:val="22"/>
          <w:szCs w:val="22"/>
        </w:rPr>
        <w:t>, Cmte Favorably Reported by Substitute</w:t>
      </w:r>
      <w:r w:rsidR="00687129" w:rsidRPr="001D7A5D">
        <w:rPr>
          <w:sz w:val="22"/>
          <w:szCs w:val="22"/>
        </w:rPr>
        <w:t>, Pending Rules</w:t>
      </w:r>
      <w:r w:rsidR="00EA7F32" w:rsidRPr="001D7A5D">
        <w:rPr>
          <w:sz w:val="22"/>
          <w:szCs w:val="22"/>
        </w:rPr>
        <w:t xml:space="preserve"> Cmte</w:t>
      </w:r>
      <w:r w:rsidR="004A42DB">
        <w:rPr>
          <w:sz w:val="22"/>
          <w:szCs w:val="22"/>
        </w:rPr>
        <w:t xml:space="preserve">, </w:t>
      </w:r>
      <w:r w:rsidR="004A42DB" w:rsidRPr="009C48A5">
        <w:rPr>
          <w:color w:val="000000" w:themeColor="text1"/>
          <w:sz w:val="22"/>
          <w:szCs w:val="22"/>
        </w:rPr>
        <w:t>Returned to the Energy, Utilities &amp; Telecommunications Cmte</w:t>
      </w:r>
      <w:r w:rsidR="0079484E">
        <w:rPr>
          <w:color w:val="000000" w:themeColor="text1"/>
          <w:sz w:val="22"/>
          <w:szCs w:val="22"/>
        </w:rPr>
        <w:t>.</w:t>
      </w:r>
    </w:p>
    <w:p w14:paraId="13FBD11C" w14:textId="77777777" w:rsidR="00873923" w:rsidRPr="001D7A5D" w:rsidRDefault="00873923" w:rsidP="0051573C">
      <w:pPr>
        <w:jc w:val="both"/>
        <w:rPr>
          <w:rFonts w:eastAsia="Times New Roman"/>
          <w:color w:val="FF0000"/>
          <w:sz w:val="22"/>
          <w:szCs w:val="22"/>
          <w:shd w:val="clear" w:color="auto" w:fill="FFFFFF"/>
        </w:rPr>
      </w:pPr>
    </w:p>
    <w:p w14:paraId="49C1645D" w14:textId="3FC11897" w:rsidR="00454480" w:rsidRPr="001D7A5D" w:rsidRDefault="00A4121C" w:rsidP="0051573C">
      <w:pPr>
        <w:jc w:val="both"/>
        <w:rPr>
          <w:rFonts w:eastAsia="Times New Roman"/>
          <w:sz w:val="22"/>
          <w:szCs w:val="22"/>
          <w:shd w:val="clear" w:color="auto" w:fill="FFFFFF"/>
        </w:rPr>
      </w:pPr>
      <w:hyperlink r:id="rId50" w:history="1">
        <w:r w:rsidR="00454480" w:rsidRPr="001D7A5D">
          <w:rPr>
            <w:rStyle w:val="Hyperlink"/>
            <w:rFonts w:eastAsia="Times New Roman"/>
            <w:sz w:val="22"/>
            <w:szCs w:val="22"/>
            <w:shd w:val="clear" w:color="auto" w:fill="FFFFFF"/>
          </w:rPr>
          <w:t>HB 362,</w:t>
        </w:r>
        <w:r w:rsidR="00454480" w:rsidRPr="001D7A5D">
          <w:rPr>
            <w:rStyle w:val="Hyperlink"/>
            <w:sz w:val="22"/>
            <w:szCs w:val="22"/>
          </w:rPr>
          <w:t xml:space="preserve"> </w:t>
        </w:r>
        <w:r w:rsidR="00454480" w:rsidRPr="001D7A5D">
          <w:rPr>
            <w:rStyle w:val="Hyperlink"/>
            <w:rFonts w:eastAsia="Times New Roman"/>
            <w:sz w:val="22"/>
            <w:szCs w:val="22"/>
            <w:shd w:val="clear" w:color="auto" w:fill="FFFFFF"/>
          </w:rPr>
          <w:t>Terms of office for county and municipal governing authorities</w:t>
        </w:r>
      </w:hyperlink>
      <w:r w:rsidR="00454480" w:rsidRPr="001D7A5D">
        <w:rPr>
          <w:rFonts w:eastAsia="Times New Roman"/>
          <w:sz w:val="22"/>
          <w:szCs w:val="22"/>
          <w:shd w:val="clear" w:color="auto" w:fill="FFFFFF"/>
        </w:rPr>
        <w:t xml:space="preserve">, (Rep. Andrew Welch-R), </w:t>
      </w:r>
    </w:p>
    <w:p w14:paraId="6EC2243B" w14:textId="74FF2F25" w:rsidR="00454480" w:rsidRPr="008118D3" w:rsidRDefault="00454480" w:rsidP="0051573C">
      <w:pPr>
        <w:jc w:val="both"/>
        <w:rPr>
          <w:rFonts w:eastAsia="Times New Roman"/>
          <w:color w:val="FF0000"/>
          <w:sz w:val="22"/>
          <w:szCs w:val="22"/>
          <w:shd w:val="clear" w:color="auto" w:fill="FFFFFF"/>
        </w:rPr>
      </w:pPr>
      <w:r w:rsidRPr="001D7A5D">
        <w:rPr>
          <w:rFonts w:eastAsia="Times New Roman"/>
          <w:sz w:val="22"/>
          <w:szCs w:val="22"/>
          <w:shd w:val="clear" w:color="auto" w:fill="FFFFFF"/>
        </w:rPr>
        <w:t xml:space="preserve">Relating to elections and primaries generally, so as to provide for the beginning of the terms of office for county and municipal governing authorities and consolidated governments under certain circumstances; to provide for limitations on actions by governing authorities and consolidated governments under certain circumstances; to provide for exceptions; to amend Chapter 20 of Title 36 of the Official Code of Georgia Annotated, relating to county leadership training. </w:t>
      </w:r>
      <w:r w:rsidRPr="001D7A5D">
        <w:rPr>
          <w:rFonts w:eastAsia="Times New Roman"/>
          <w:b/>
          <w:sz w:val="22"/>
          <w:szCs w:val="22"/>
          <w:shd w:val="clear" w:color="auto" w:fill="FFFFFF"/>
        </w:rPr>
        <w:t>Status:</w:t>
      </w:r>
      <w:r w:rsidRPr="001D7A5D">
        <w:rPr>
          <w:rFonts w:eastAsia="Times New Roman"/>
          <w:sz w:val="22"/>
          <w:szCs w:val="22"/>
          <w:shd w:val="clear" w:color="auto" w:fill="FFFFFF"/>
        </w:rPr>
        <w:t xml:space="preserve"> Referred to Governmental Affairs Cmte</w:t>
      </w:r>
      <w:r w:rsidR="00285710" w:rsidRPr="001D7A5D">
        <w:rPr>
          <w:rFonts w:eastAsia="Times New Roman"/>
          <w:sz w:val="22"/>
          <w:szCs w:val="22"/>
          <w:shd w:val="clear" w:color="auto" w:fill="FFFFFF"/>
        </w:rPr>
        <w:t>, Cmte Favorably Reported by Substitute, Pending Rules</w:t>
      </w:r>
      <w:r w:rsidR="008118D3" w:rsidRPr="009C48A5">
        <w:rPr>
          <w:rFonts w:eastAsia="Times New Roman"/>
          <w:color w:val="000000" w:themeColor="text1"/>
          <w:sz w:val="22"/>
          <w:szCs w:val="22"/>
          <w:shd w:val="clear" w:color="auto" w:fill="FFFFFF"/>
        </w:rPr>
        <w:t>, Returned to Governmental Affairs Cmte</w:t>
      </w:r>
      <w:r w:rsidR="0079484E">
        <w:rPr>
          <w:rFonts w:eastAsia="Times New Roman"/>
          <w:color w:val="000000" w:themeColor="text1"/>
          <w:sz w:val="22"/>
          <w:szCs w:val="22"/>
          <w:shd w:val="clear" w:color="auto" w:fill="FFFFFF"/>
        </w:rPr>
        <w:t>.</w:t>
      </w:r>
    </w:p>
    <w:p w14:paraId="54A3B525" w14:textId="77777777" w:rsidR="0007262A" w:rsidRPr="001D7A5D" w:rsidRDefault="0007262A" w:rsidP="0051573C">
      <w:pPr>
        <w:jc w:val="both"/>
        <w:rPr>
          <w:rFonts w:eastAsia="Times New Roman"/>
          <w:color w:val="FF0000"/>
          <w:sz w:val="22"/>
          <w:szCs w:val="22"/>
          <w:shd w:val="clear" w:color="auto" w:fill="FFFFFF"/>
        </w:rPr>
      </w:pPr>
    </w:p>
    <w:p w14:paraId="4143FE2A" w14:textId="4162D6AF" w:rsidR="0007262A" w:rsidRPr="001D7A5D" w:rsidRDefault="00A4121C" w:rsidP="0051573C">
      <w:pPr>
        <w:jc w:val="both"/>
        <w:rPr>
          <w:rFonts w:eastAsia="Times New Roman"/>
          <w:sz w:val="22"/>
          <w:szCs w:val="22"/>
          <w:shd w:val="clear" w:color="auto" w:fill="FFFFFF"/>
        </w:rPr>
      </w:pPr>
      <w:hyperlink r:id="rId51" w:history="1">
        <w:r w:rsidR="0007262A" w:rsidRPr="001D7A5D">
          <w:rPr>
            <w:rStyle w:val="Hyperlink"/>
            <w:rFonts w:eastAsia="Times New Roman"/>
            <w:sz w:val="22"/>
            <w:szCs w:val="22"/>
            <w:shd w:val="clear" w:color="auto" w:fill="FFFFFF"/>
          </w:rPr>
          <w:t>HB 371, Immunity of municipal corporations</w:t>
        </w:r>
      </w:hyperlink>
      <w:r w:rsidR="0007262A" w:rsidRPr="001D7A5D">
        <w:rPr>
          <w:rFonts w:eastAsia="Times New Roman"/>
          <w:sz w:val="22"/>
          <w:szCs w:val="22"/>
          <w:shd w:val="clear" w:color="auto" w:fill="FFFFFF"/>
        </w:rPr>
        <w:t xml:space="preserve">, (Rep. Barry Fleming-R) </w:t>
      </w:r>
    </w:p>
    <w:p w14:paraId="7F28C8BA" w14:textId="7B05816A" w:rsidR="0007262A" w:rsidRPr="001D7A5D" w:rsidRDefault="0007262A" w:rsidP="0051573C">
      <w:pPr>
        <w:jc w:val="both"/>
        <w:rPr>
          <w:rFonts w:eastAsia="Times New Roman"/>
          <w:color w:val="00B050"/>
          <w:sz w:val="22"/>
          <w:szCs w:val="22"/>
          <w:shd w:val="clear" w:color="auto" w:fill="FFFFFF"/>
        </w:rPr>
      </w:pPr>
      <w:r w:rsidRPr="001D7A5D">
        <w:rPr>
          <w:rFonts w:eastAsia="Times New Roman"/>
          <w:sz w:val="22"/>
          <w:szCs w:val="22"/>
          <w:shd w:val="clear" w:color="auto" w:fill="FFFFFF"/>
        </w:rPr>
        <w:t xml:space="preserve">Relating to liability of municipal corporations for acts or omissions, so as to revise provisions relating to immunity of municipal corporations; to provide for exceptions; to provide for liability involving joint undertakings. </w:t>
      </w:r>
      <w:r w:rsidRPr="001D7A5D">
        <w:rPr>
          <w:rFonts w:eastAsia="Times New Roman"/>
          <w:b/>
          <w:sz w:val="22"/>
          <w:szCs w:val="22"/>
          <w:shd w:val="clear" w:color="auto" w:fill="FFFFFF"/>
        </w:rPr>
        <w:t>Status:</w:t>
      </w:r>
      <w:r w:rsidRPr="001D7A5D">
        <w:rPr>
          <w:rFonts w:eastAsia="Times New Roman"/>
          <w:sz w:val="22"/>
          <w:szCs w:val="22"/>
          <w:shd w:val="clear" w:color="auto" w:fill="FFFFFF"/>
        </w:rPr>
        <w:t xml:space="preserve"> Referred to Judiciary Cmte</w:t>
      </w:r>
      <w:r w:rsidR="004371B7">
        <w:rPr>
          <w:rFonts w:eastAsia="Times New Roman"/>
          <w:sz w:val="22"/>
          <w:szCs w:val="22"/>
          <w:shd w:val="clear" w:color="auto" w:fill="FFFFFF"/>
        </w:rPr>
        <w:t>.</w:t>
      </w:r>
    </w:p>
    <w:p w14:paraId="5AA981C7" w14:textId="77777777" w:rsidR="0007262A" w:rsidRPr="001D7A5D" w:rsidRDefault="0007262A" w:rsidP="0051573C">
      <w:pPr>
        <w:jc w:val="both"/>
        <w:rPr>
          <w:rFonts w:eastAsia="Times New Roman"/>
          <w:color w:val="FF0000"/>
          <w:sz w:val="22"/>
          <w:szCs w:val="22"/>
          <w:shd w:val="clear" w:color="auto" w:fill="FFFFFF"/>
        </w:rPr>
      </w:pPr>
    </w:p>
    <w:p w14:paraId="4A869104" w14:textId="0F62A445" w:rsidR="0007262A" w:rsidRPr="001D7A5D" w:rsidRDefault="00A4121C" w:rsidP="0051573C">
      <w:pPr>
        <w:jc w:val="both"/>
        <w:rPr>
          <w:color w:val="00B050"/>
          <w:sz w:val="22"/>
          <w:szCs w:val="22"/>
        </w:rPr>
      </w:pPr>
      <w:hyperlink r:id="rId52" w:history="1">
        <w:r w:rsidR="0007262A" w:rsidRPr="001D7A5D">
          <w:rPr>
            <w:rStyle w:val="Hyperlink"/>
            <w:rFonts w:eastAsia="Times New Roman"/>
            <w:sz w:val="22"/>
            <w:szCs w:val="22"/>
            <w:shd w:val="clear" w:color="auto" w:fill="FFFFFF"/>
          </w:rPr>
          <w:t>HB 372, Exemption for certain equipment used in the deployment of broadband</w:t>
        </w:r>
      </w:hyperlink>
      <w:r w:rsidR="0007262A" w:rsidRPr="001D7A5D">
        <w:rPr>
          <w:rFonts w:eastAsia="Times New Roman"/>
          <w:sz w:val="22"/>
          <w:szCs w:val="22"/>
          <w:shd w:val="clear" w:color="auto" w:fill="FFFFFF"/>
        </w:rPr>
        <w:t xml:space="preserve">, (Rep. Don Parsons-R) Relating to the state sales and use tax, so as to create an exemption for certain equipment used in the deployment of broadband technology; to provide for definitions; to provide for the commissioner of community affairs to make certain annual designations. </w:t>
      </w:r>
      <w:r w:rsidR="0007262A" w:rsidRPr="001D7A5D">
        <w:rPr>
          <w:rFonts w:eastAsia="Times New Roman"/>
          <w:b/>
          <w:sz w:val="22"/>
          <w:szCs w:val="22"/>
          <w:shd w:val="clear" w:color="auto" w:fill="FFFFFF"/>
        </w:rPr>
        <w:t>Status:</w:t>
      </w:r>
      <w:r w:rsidR="0007262A" w:rsidRPr="001D7A5D">
        <w:rPr>
          <w:rFonts w:eastAsia="Times New Roman"/>
          <w:sz w:val="22"/>
          <w:szCs w:val="22"/>
          <w:shd w:val="clear" w:color="auto" w:fill="FFFFFF"/>
        </w:rPr>
        <w:t xml:space="preserve"> Referred to Ways &amp; Means Cmte</w:t>
      </w:r>
      <w:r w:rsidR="00DD3C90" w:rsidRPr="001D7A5D">
        <w:rPr>
          <w:rFonts w:eastAsia="Times New Roman"/>
          <w:sz w:val="22"/>
          <w:szCs w:val="22"/>
          <w:shd w:val="clear" w:color="auto" w:fill="FFFFFF"/>
        </w:rPr>
        <w:t>,</w:t>
      </w:r>
      <w:r w:rsidR="00DD3C90" w:rsidRPr="001D7A5D">
        <w:rPr>
          <w:sz w:val="22"/>
          <w:szCs w:val="22"/>
        </w:rPr>
        <w:t xml:space="preserve"> Hearing Only in Sales Tax Subcmte</w:t>
      </w:r>
      <w:r w:rsidR="004371B7">
        <w:rPr>
          <w:sz w:val="22"/>
          <w:szCs w:val="22"/>
        </w:rPr>
        <w:t>.</w:t>
      </w:r>
    </w:p>
    <w:p w14:paraId="74AB6CB8" w14:textId="77777777" w:rsidR="00E67C9A" w:rsidRPr="001D7A5D" w:rsidRDefault="00E67C9A" w:rsidP="0051573C">
      <w:pPr>
        <w:jc w:val="both"/>
        <w:rPr>
          <w:color w:val="00B050"/>
          <w:sz w:val="22"/>
          <w:szCs w:val="22"/>
        </w:rPr>
      </w:pPr>
    </w:p>
    <w:p w14:paraId="045AC665" w14:textId="7DA66F0D" w:rsidR="00BF6D16" w:rsidRPr="008118D3" w:rsidRDefault="00A4121C" w:rsidP="0051573C">
      <w:pPr>
        <w:jc w:val="both"/>
        <w:rPr>
          <w:color w:val="FF0000"/>
          <w:sz w:val="22"/>
          <w:szCs w:val="22"/>
        </w:rPr>
      </w:pPr>
      <w:hyperlink r:id="rId53" w:history="1">
        <w:r w:rsidR="00E67C9A" w:rsidRPr="001D7A5D">
          <w:rPr>
            <w:rStyle w:val="Hyperlink"/>
            <w:sz w:val="22"/>
            <w:szCs w:val="22"/>
          </w:rPr>
          <w:t>HB 419, Counties further regulate the use or ignition of consumer fireworks</w:t>
        </w:r>
      </w:hyperlink>
      <w:r w:rsidR="00E67C9A" w:rsidRPr="001D7A5D">
        <w:rPr>
          <w:sz w:val="22"/>
          <w:szCs w:val="22"/>
        </w:rPr>
        <w:t xml:space="preserve">, (Rep. Deborah </w:t>
      </w:r>
      <w:proofErr w:type="spellStart"/>
      <w:r w:rsidR="00E67C9A" w:rsidRPr="001D7A5D">
        <w:rPr>
          <w:sz w:val="22"/>
          <w:szCs w:val="22"/>
        </w:rPr>
        <w:t>Silcox</w:t>
      </w:r>
      <w:proofErr w:type="spellEnd"/>
      <w:r w:rsidR="00E67C9A" w:rsidRPr="001D7A5D">
        <w:rPr>
          <w:sz w:val="22"/>
          <w:szCs w:val="22"/>
        </w:rPr>
        <w:t xml:space="preserve">-R) Relating to general provisions regarding local government provisions applicable to counties and municipal corporations, so as to enable the governing authority of certain counties to further regulate the use or ignition of consumer fireworks. </w:t>
      </w:r>
      <w:r w:rsidR="00E67C9A" w:rsidRPr="001D7A5D">
        <w:rPr>
          <w:b/>
          <w:sz w:val="22"/>
          <w:szCs w:val="22"/>
        </w:rPr>
        <w:t xml:space="preserve">Status: </w:t>
      </w:r>
      <w:r w:rsidR="00E67C9A" w:rsidRPr="001D7A5D">
        <w:rPr>
          <w:sz w:val="22"/>
          <w:szCs w:val="22"/>
        </w:rPr>
        <w:t xml:space="preserve">Referred to Regulated Industries Cmte, Cmte </w:t>
      </w:r>
      <w:r w:rsidR="00080327" w:rsidRPr="001D7A5D">
        <w:rPr>
          <w:sz w:val="22"/>
          <w:szCs w:val="22"/>
        </w:rPr>
        <w:t>Favorably</w:t>
      </w:r>
      <w:r w:rsidR="00E67C9A" w:rsidRPr="001D7A5D">
        <w:rPr>
          <w:sz w:val="22"/>
          <w:szCs w:val="22"/>
        </w:rPr>
        <w:t xml:space="preserve"> Reported by Substitute, Passed House, </w:t>
      </w:r>
      <w:proofErr w:type="gramStart"/>
      <w:r w:rsidR="00E67C9A" w:rsidRPr="001D7A5D">
        <w:rPr>
          <w:sz w:val="22"/>
          <w:szCs w:val="22"/>
        </w:rPr>
        <w:t>Sent</w:t>
      </w:r>
      <w:proofErr w:type="gramEnd"/>
      <w:r w:rsidR="00E67C9A" w:rsidRPr="001D7A5D">
        <w:rPr>
          <w:sz w:val="22"/>
          <w:szCs w:val="22"/>
        </w:rPr>
        <w:t xml:space="preserve"> to Senate, Referred to Public Safety Cmte, Cmte Favorably Reported by Substitute, </w:t>
      </w:r>
      <w:r w:rsidR="00E67C9A" w:rsidRPr="001D7A5D">
        <w:rPr>
          <w:color w:val="000000" w:themeColor="text1"/>
          <w:sz w:val="22"/>
          <w:szCs w:val="22"/>
        </w:rPr>
        <w:t>Senate Tabled</w:t>
      </w:r>
      <w:r w:rsidR="008118D3">
        <w:rPr>
          <w:color w:val="000000" w:themeColor="text1"/>
          <w:sz w:val="22"/>
          <w:szCs w:val="22"/>
        </w:rPr>
        <w:t xml:space="preserve">, </w:t>
      </w:r>
      <w:r w:rsidR="008118D3" w:rsidRPr="009C48A5">
        <w:rPr>
          <w:color w:val="000000" w:themeColor="text1"/>
          <w:sz w:val="22"/>
          <w:szCs w:val="22"/>
        </w:rPr>
        <w:t>Returned to Public Safety Cmte</w:t>
      </w:r>
      <w:r w:rsidR="0079484E">
        <w:rPr>
          <w:color w:val="000000" w:themeColor="text1"/>
          <w:sz w:val="22"/>
          <w:szCs w:val="22"/>
        </w:rPr>
        <w:t>.</w:t>
      </w:r>
    </w:p>
    <w:p w14:paraId="0E432E83" w14:textId="77777777" w:rsidR="0063148D" w:rsidRPr="001D7A5D" w:rsidRDefault="0063148D" w:rsidP="0039435B">
      <w:pPr>
        <w:jc w:val="both"/>
        <w:rPr>
          <w:sz w:val="22"/>
          <w:szCs w:val="22"/>
        </w:rPr>
      </w:pPr>
    </w:p>
    <w:p w14:paraId="1E9BCA16" w14:textId="0D926A27" w:rsidR="00DE2538" w:rsidRPr="001D7A5D" w:rsidRDefault="00A4121C" w:rsidP="0039435B">
      <w:pPr>
        <w:jc w:val="both"/>
        <w:rPr>
          <w:sz w:val="22"/>
          <w:szCs w:val="22"/>
        </w:rPr>
      </w:pPr>
      <w:hyperlink r:id="rId54" w:history="1">
        <w:r w:rsidR="00DE2538" w:rsidRPr="001D7A5D">
          <w:rPr>
            <w:rStyle w:val="Hyperlink"/>
            <w:sz w:val="22"/>
            <w:szCs w:val="22"/>
          </w:rPr>
          <w:t>HB 446, Local Government 9-1-1 Authority Act</w:t>
        </w:r>
      </w:hyperlink>
      <w:r w:rsidR="00DE2538" w:rsidRPr="001D7A5D">
        <w:rPr>
          <w:sz w:val="22"/>
          <w:szCs w:val="22"/>
        </w:rPr>
        <w:t>, (</w:t>
      </w:r>
      <w:r w:rsidR="00181E38" w:rsidRPr="001D7A5D">
        <w:rPr>
          <w:sz w:val="22"/>
          <w:szCs w:val="22"/>
        </w:rPr>
        <w:t>R</w:t>
      </w:r>
      <w:r w:rsidR="00DE2538" w:rsidRPr="001D7A5D">
        <w:rPr>
          <w:sz w:val="22"/>
          <w:szCs w:val="22"/>
        </w:rPr>
        <w:t xml:space="preserve">ep. Alan Powell-R) </w:t>
      </w:r>
    </w:p>
    <w:p w14:paraId="12D589F3" w14:textId="2430C29B" w:rsidR="00DE2538" w:rsidRPr="009C48A5" w:rsidRDefault="00DE2538" w:rsidP="0039435B">
      <w:pPr>
        <w:jc w:val="both"/>
        <w:rPr>
          <w:color w:val="000000" w:themeColor="text1"/>
          <w:sz w:val="22"/>
          <w:szCs w:val="22"/>
        </w:rPr>
      </w:pPr>
      <w:r w:rsidRPr="001D7A5D">
        <w:rPr>
          <w:sz w:val="22"/>
          <w:szCs w:val="22"/>
        </w:rPr>
        <w:t xml:space="preserve">Relating to local government, public officers and employees, and public utilities and public transportation, respectively, so as to create the Local Government 9-1-1 Authority; to provide for members, powers, duties, authority, and responsibilities; to change certain provisions relating to the remittance of 9-1-1 charges; to provide for payment by service suppliers to the Local Government 9-1-1 Authority. </w:t>
      </w:r>
      <w:r w:rsidRPr="001D7A5D">
        <w:rPr>
          <w:b/>
          <w:sz w:val="22"/>
          <w:szCs w:val="22"/>
        </w:rPr>
        <w:t>Status:</w:t>
      </w:r>
      <w:r w:rsidRPr="001D7A5D">
        <w:rPr>
          <w:sz w:val="22"/>
          <w:szCs w:val="22"/>
        </w:rPr>
        <w:t xml:space="preserve"> Referred to Energy, Utilities &amp; Telecommunications Cmte</w:t>
      </w:r>
      <w:r w:rsidR="00906DA0" w:rsidRPr="001D7A5D">
        <w:rPr>
          <w:sz w:val="22"/>
          <w:szCs w:val="22"/>
        </w:rPr>
        <w:t>, Cmte Favorably Reported by Substitute, Pending Rules</w:t>
      </w:r>
      <w:r w:rsidR="00F655A6" w:rsidRPr="001D7A5D">
        <w:rPr>
          <w:sz w:val="22"/>
          <w:szCs w:val="22"/>
        </w:rPr>
        <w:t xml:space="preserve"> Cmte</w:t>
      </w:r>
      <w:r w:rsidR="00291593" w:rsidRPr="001D7A5D">
        <w:rPr>
          <w:sz w:val="22"/>
          <w:szCs w:val="22"/>
        </w:rPr>
        <w:t xml:space="preserve">, </w:t>
      </w:r>
      <w:r w:rsidR="00D67E4E" w:rsidRPr="001D7A5D">
        <w:rPr>
          <w:sz w:val="22"/>
          <w:szCs w:val="22"/>
        </w:rPr>
        <w:t xml:space="preserve">On Rules Calendar, </w:t>
      </w:r>
      <w:r w:rsidR="00291593" w:rsidRPr="001D7A5D">
        <w:rPr>
          <w:sz w:val="22"/>
          <w:szCs w:val="22"/>
        </w:rPr>
        <w:t>House Postponed</w:t>
      </w:r>
      <w:r w:rsidR="004371B7">
        <w:rPr>
          <w:sz w:val="22"/>
          <w:szCs w:val="22"/>
        </w:rPr>
        <w:t xml:space="preserve"> and Recommitted to Rules Cmte</w:t>
      </w:r>
      <w:r w:rsidR="006D1E69">
        <w:rPr>
          <w:sz w:val="22"/>
          <w:szCs w:val="22"/>
        </w:rPr>
        <w:t xml:space="preserve">, </w:t>
      </w:r>
      <w:r w:rsidR="006D1E69" w:rsidRPr="009C48A5">
        <w:rPr>
          <w:color w:val="000000" w:themeColor="text1"/>
          <w:sz w:val="22"/>
          <w:szCs w:val="22"/>
        </w:rPr>
        <w:t>Returned to Energy, Util</w:t>
      </w:r>
      <w:r w:rsidR="009C48A5">
        <w:rPr>
          <w:color w:val="000000" w:themeColor="text1"/>
          <w:sz w:val="22"/>
          <w:szCs w:val="22"/>
        </w:rPr>
        <w:t>ities &amp; Telecommunications Cmte</w:t>
      </w:r>
      <w:r w:rsidR="0079484E">
        <w:rPr>
          <w:color w:val="000000" w:themeColor="text1"/>
          <w:sz w:val="22"/>
          <w:szCs w:val="22"/>
        </w:rPr>
        <w:t>.</w:t>
      </w:r>
    </w:p>
    <w:p w14:paraId="55CA76D5" w14:textId="77777777" w:rsidR="00DE2538" w:rsidRPr="009C48A5" w:rsidRDefault="00DE2538" w:rsidP="0039435B">
      <w:pPr>
        <w:jc w:val="both"/>
        <w:rPr>
          <w:color w:val="000000" w:themeColor="text1"/>
          <w:sz w:val="22"/>
          <w:szCs w:val="22"/>
        </w:rPr>
      </w:pPr>
    </w:p>
    <w:p w14:paraId="1F5E7CA1" w14:textId="09E67788" w:rsidR="00DE2538" w:rsidRPr="001D7A5D" w:rsidRDefault="00A4121C" w:rsidP="0039435B">
      <w:pPr>
        <w:jc w:val="both"/>
        <w:rPr>
          <w:sz w:val="22"/>
          <w:szCs w:val="22"/>
        </w:rPr>
      </w:pPr>
      <w:hyperlink r:id="rId55" w:history="1">
        <w:r w:rsidR="00DE2538" w:rsidRPr="001D7A5D">
          <w:rPr>
            <w:rStyle w:val="Hyperlink"/>
            <w:sz w:val="22"/>
            <w:szCs w:val="22"/>
          </w:rPr>
          <w:t>HB 451, Ordinance restricting certain vehicles on certain roads</w:t>
        </w:r>
      </w:hyperlink>
      <w:r w:rsidR="00DE2538" w:rsidRPr="001D7A5D">
        <w:rPr>
          <w:sz w:val="22"/>
          <w:szCs w:val="22"/>
        </w:rPr>
        <w:t xml:space="preserve">, (Rep. Bubber Epps-R) </w:t>
      </w:r>
    </w:p>
    <w:p w14:paraId="533DA70A" w14:textId="08E28D2B" w:rsidR="00DE2538" w:rsidRPr="00027836" w:rsidRDefault="00DE2538" w:rsidP="0039435B">
      <w:pPr>
        <w:jc w:val="both"/>
        <w:rPr>
          <w:color w:val="FF0000"/>
          <w:sz w:val="22"/>
          <w:szCs w:val="22"/>
        </w:rPr>
      </w:pPr>
      <w:r w:rsidRPr="001D7A5D">
        <w:rPr>
          <w:sz w:val="22"/>
          <w:szCs w:val="22"/>
        </w:rPr>
        <w:t xml:space="preserve">Relating to general provisions applicable to counties and municipal corporations, so as to prohibit adoption of an ordinance by a county or municipal corporation restricting the travel of certain vehicles on certain roads within their respective systems without providing for certain exceptions. </w:t>
      </w:r>
      <w:r w:rsidRPr="001D7A5D">
        <w:rPr>
          <w:b/>
          <w:sz w:val="22"/>
          <w:szCs w:val="22"/>
        </w:rPr>
        <w:t>Status:</w:t>
      </w:r>
      <w:r w:rsidRPr="001D7A5D">
        <w:rPr>
          <w:sz w:val="22"/>
          <w:szCs w:val="22"/>
        </w:rPr>
        <w:t xml:space="preserve"> Referred to Governmental Affairs Cmte</w:t>
      </w:r>
      <w:r w:rsidR="003D3A0A" w:rsidRPr="001D7A5D">
        <w:rPr>
          <w:sz w:val="22"/>
          <w:szCs w:val="22"/>
        </w:rPr>
        <w:t xml:space="preserve">, </w:t>
      </w:r>
      <w:r w:rsidR="003D3A0A" w:rsidRPr="001D7A5D">
        <w:rPr>
          <w:rFonts w:eastAsia="Times New Roman"/>
          <w:sz w:val="22"/>
          <w:szCs w:val="22"/>
          <w:shd w:val="clear" w:color="auto" w:fill="FFFFFF"/>
        </w:rPr>
        <w:t>Cmte Favorably Reported, Pending Rules</w:t>
      </w:r>
      <w:r w:rsidR="006D1E69">
        <w:rPr>
          <w:rFonts w:eastAsia="Times New Roman"/>
          <w:sz w:val="22"/>
          <w:szCs w:val="22"/>
          <w:shd w:val="clear" w:color="auto" w:fill="FFFFFF"/>
        </w:rPr>
        <w:t xml:space="preserve">, </w:t>
      </w:r>
      <w:r w:rsidR="006D1E69" w:rsidRPr="009C48A5">
        <w:rPr>
          <w:rFonts w:eastAsia="Times New Roman"/>
          <w:color w:val="000000" w:themeColor="text1"/>
          <w:sz w:val="22"/>
          <w:szCs w:val="22"/>
          <w:shd w:val="clear" w:color="auto" w:fill="FFFFFF"/>
        </w:rPr>
        <w:t>Returned to Governmental Affairs Cmte</w:t>
      </w:r>
      <w:r w:rsidR="0079484E">
        <w:rPr>
          <w:rFonts w:eastAsia="Times New Roman"/>
          <w:color w:val="000000" w:themeColor="text1"/>
          <w:sz w:val="22"/>
          <w:szCs w:val="22"/>
          <w:shd w:val="clear" w:color="auto" w:fill="FFFFFF"/>
        </w:rPr>
        <w:t>.</w:t>
      </w:r>
      <w:r w:rsidR="00027836">
        <w:rPr>
          <w:rFonts w:eastAsia="Times New Roman"/>
          <w:color w:val="000000" w:themeColor="text1"/>
          <w:sz w:val="22"/>
          <w:szCs w:val="22"/>
          <w:shd w:val="clear" w:color="auto" w:fill="FFFFFF"/>
        </w:rPr>
        <w:t xml:space="preserve">, </w:t>
      </w:r>
    </w:p>
    <w:p w14:paraId="63A6CF2C" w14:textId="77777777" w:rsidR="00B10475" w:rsidRPr="001D7A5D" w:rsidRDefault="00B10475" w:rsidP="0039435B">
      <w:pPr>
        <w:jc w:val="both"/>
        <w:rPr>
          <w:color w:val="FF0000"/>
          <w:sz w:val="22"/>
          <w:szCs w:val="22"/>
        </w:rPr>
      </w:pPr>
    </w:p>
    <w:p w14:paraId="605B3617" w14:textId="7AAA36EA" w:rsidR="00181270" w:rsidRPr="001D7A5D" w:rsidRDefault="00A4121C" w:rsidP="0039435B">
      <w:pPr>
        <w:jc w:val="both"/>
        <w:rPr>
          <w:sz w:val="22"/>
          <w:szCs w:val="22"/>
        </w:rPr>
      </w:pPr>
      <w:hyperlink r:id="rId56" w:history="1">
        <w:r w:rsidR="00B10475" w:rsidRPr="001D7A5D">
          <w:rPr>
            <w:rStyle w:val="Hyperlink"/>
            <w:sz w:val="22"/>
            <w:szCs w:val="22"/>
          </w:rPr>
          <w:t>HB 489, Georgia Procurement Registry in addition to official legal organ to advertise certain bid opportunities</w:t>
        </w:r>
      </w:hyperlink>
      <w:r w:rsidR="00B10475" w:rsidRPr="001D7A5D">
        <w:rPr>
          <w:sz w:val="22"/>
          <w:szCs w:val="22"/>
        </w:rPr>
        <w:t xml:space="preserve">, (Sen. Tom McCall-R) </w:t>
      </w:r>
    </w:p>
    <w:p w14:paraId="1166B9E2" w14:textId="43395C47" w:rsidR="00B10475" w:rsidRPr="001D7A5D" w:rsidRDefault="00B10475" w:rsidP="0039435B">
      <w:pPr>
        <w:jc w:val="both"/>
        <w:rPr>
          <w:color w:val="00B050"/>
          <w:sz w:val="22"/>
          <w:szCs w:val="22"/>
        </w:rPr>
      </w:pPr>
      <w:r w:rsidRPr="001D7A5D">
        <w:rPr>
          <w:sz w:val="22"/>
          <w:szCs w:val="22"/>
        </w:rPr>
        <w:t xml:space="preserve">Relating to local government, so as to provide that the Georgia Procurement Registry shall be used in addition to the official legal organ and other media outlets for advertisement of certain bid opportunities for goods and services and public works construction contracts by a county, municipal corporation, or local board of education; to provide that advertisement via the Georgia Procurement Registry shall be at no cost to local government entities. </w:t>
      </w:r>
      <w:r w:rsidRPr="001D7A5D">
        <w:rPr>
          <w:b/>
          <w:sz w:val="22"/>
          <w:szCs w:val="22"/>
        </w:rPr>
        <w:t>Status:</w:t>
      </w:r>
      <w:r w:rsidRPr="001D7A5D">
        <w:rPr>
          <w:sz w:val="22"/>
          <w:szCs w:val="22"/>
        </w:rPr>
        <w:t xml:space="preserve"> Referred to Governmental Affairs Cmt</w:t>
      </w:r>
      <w:r w:rsidR="004371B7">
        <w:rPr>
          <w:sz w:val="22"/>
          <w:szCs w:val="22"/>
        </w:rPr>
        <w:t>e.</w:t>
      </w:r>
    </w:p>
    <w:p w14:paraId="33039D83" w14:textId="77777777" w:rsidR="00D5391D" w:rsidRPr="001D7A5D" w:rsidRDefault="00D5391D" w:rsidP="0039435B">
      <w:pPr>
        <w:jc w:val="both"/>
        <w:rPr>
          <w:sz w:val="22"/>
          <w:szCs w:val="22"/>
        </w:rPr>
      </w:pPr>
    </w:p>
    <w:p w14:paraId="595F0ECB" w14:textId="21404AB9" w:rsidR="00096E55" w:rsidRPr="001D7A5D" w:rsidRDefault="00A4121C" w:rsidP="0039435B">
      <w:pPr>
        <w:jc w:val="both"/>
        <w:rPr>
          <w:sz w:val="22"/>
          <w:szCs w:val="22"/>
        </w:rPr>
      </w:pPr>
      <w:hyperlink r:id="rId57" w:history="1">
        <w:r w:rsidR="00096E55" w:rsidRPr="001D7A5D">
          <w:rPr>
            <w:rStyle w:val="Hyperlink"/>
            <w:sz w:val="22"/>
            <w:szCs w:val="22"/>
          </w:rPr>
          <w:t>HB 512, Storm-water utility fees on water-neutral properties</w:t>
        </w:r>
      </w:hyperlink>
      <w:r w:rsidR="00096E55" w:rsidRPr="001D7A5D">
        <w:rPr>
          <w:sz w:val="22"/>
          <w:szCs w:val="22"/>
        </w:rPr>
        <w:t xml:space="preserve">, (Rep. Regina Quick-R) </w:t>
      </w:r>
    </w:p>
    <w:p w14:paraId="09A56E63" w14:textId="200E70D1" w:rsidR="00096E55" w:rsidRPr="001D7A5D" w:rsidRDefault="00096E55" w:rsidP="0039435B">
      <w:pPr>
        <w:jc w:val="both"/>
        <w:rPr>
          <w:color w:val="00B050"/>
          <w:sz w:val="22"/>
          <w:szCs w:val="22"/>
        </w:rPr>
      </w:pPr>
      <w:r w:rsidRPr="001D7A5D">
        <w:rPr>
          <w:sz w:val="22"/>
          <w:szCs w:val="22"/>
        </w:rPr>
        <w:t xml:space="preserve">Relating to provisions applicable to counties and municipal corporations, so as to prohibit the assessment of storm-water utility fees on water-neutral properties. </w:t>
      </w:r>
      <w:r w:rsidRPr="001D7A5D">
        <w:rPr>
          <w:b/>
          <w:sz w:val="22"/>
          <w:szCs w:val="22"/>
        </w:rPr>
        <w:t>Status:</w:t>
      </w:r>
      <w:r w:rsidRPr="001D7A5D">
        <w:rPr>
          <w:sz w:val="22"/>
          <w:szCs w:val="22"/>
        </w:rPr>
        <w:t xml:space="preserve"> Referred to Natural Resources &amp; Environment Cmte</w:t>
      </w:r>
      <w:r w:rsidR="004371B7">
        <w:rPr>
          <w:sz w:val="22"/>
          <w:szCs w:val="22"/>
        </w:rPr>
        <w:t>.</w:t>
      </w:r>
    </w:p>
    <w:p w14:paraId="26B16150" w14:textId="77777777" w:rsidR="00A42368" w:rsidRPr="001D7A5D" w:rsidRDefault="00A42368" w:rsidP="0039435B">
      <w:pPr>
        <w:jc w:val="both"/>
        <w:rPr>
          <w:color w:val="FF0000"/>
          <w:sz w:val="22"/>
          <w:szCs w:val="22"/>
        </w:rPr>
      </w:pPr>
    </w:p>
    <w:p w14:paraId="5D6A03CE" w14:textId="24A87F81" w:rsidR="00A42368" w:rsidRPr="001D7A5D" w:rsidRDefault="00A4121C" w:rsidP="0039435B">
      <w:pPr>
        <w:jc w:val="both"/>
        <w:rPr>
          <w:sz w:val="22"/>
          <w:szCs w:val="22"/>
        </w:rPr>
      </w:pPr>
      <w:hyperlink r:id="rId58" w:history="1">
        <w:r w:rsidR="00A42368" w:rsidRPr="001D7A5D">
          <w:rPr>
            <w:rStyle w:val="Hyperlink"/>
            <w:sz w:val="22"/>
            <w:szCs w:val="22"/>
          </w:rPr>
          <w:t>HB 518, Specify accounts or portions considered to be "actual recurring local service revenues"</w:t>
        </w:r>
      </w:hyperlink>
      <w:r w:rsidR="00A42368" w:rsidRPr="001D7A5D">
        <w:rPr>
          <w:sz w:val="22"/>
          <w:szCs w:val="22"/>
        </w:rPr>
        <w:t xml:space="preserve">, (Rep. Lee Hawkins-R) </w:t>
      </w:r>
    </w:p>
    <w:p w14:paraId="7DEF0177" w14:textId="6906DBD8" w:rsidR="00A42368" w:rsidRPr="001D7A5D" w:rsidRDefault="00A42368" w:rsidP="0039435B">
      <w:pPr>
        <w:jc w:val="both"/>
        <w:rPr>
          <w:color w:val="00B050"/>
          <w:sz w:val="22"/>
          <w:szCs w:val="22"/>
        </w:rPr>
      </w:pPr>
      <w:r w:rsidRPr="001D7A5D">
        <w:rPr>
          <w:sz w:val="22"/>
          <w:szCs w:val="22"/>
        </w:rPr>
        <w:t xml:space="preserve">Relating to exercise of power of eminent domain by telephone companies, placement of posts and other fixtures, regulation of construction of fixtures, posts, and wires near railroad tracks, liability of telephone companies for damages, required information, and due compensation, so as to specify the accounts or portions thereof considered to be included as part of the term "actual recurring local service revenues". </w:t>
      </w:r>
      <w:r w:rsidRPr="001D7A5D">
        <w:rPr>
          <w:b/>
          <w:sz w:val="22"/>
          <w:szCs w:val="22"/>
        </w:rPr>
        <w:t>Status:</w:t>
      </w:r>
      <w:r w:rsidRPr="001D7A5D">
        <w:rPr>
          <w:sz w:val="22"/>
          <w:szCs w:val="22"/>
        </w:rPr>
        <w:t xml:space="preserve"> Referred to Energy, Utilities &amp; Telecommunications Cmte</w:t>
      </w:r>
      <w:r w:rsidR="004371B7">
        <w:rPr>
          <w:sz w:val="22"/>
          <w:szCs w:val="22"/>
        </w:rPr>
        <w:t>.</w:t>
      </w:r>
    </w:p>
    <w:p w14:paraId="2B446FAD" w14:textId="77777777" w:rsidR="00291593" w:rsidRPr="001D7A5D" w:rsidRDefault="00291593" w:rsidP="0039435B">
      <w:pPr>
        <w:jc w:val="both"/>
        <w:rPr>
          <w:color w:val="FF0000"/>
          <w:sz w:val="22"/>
          <w:szCs w:val="22"/>
        </w:rPr>
      </w:pPr>
    </w:p>
    <w:p w14:paraId="2FF9A02C" w14:textId="009EB998" w:rsidR="00291593" w:rsidRPr="001D7A5D" w:rsidRDefault="00A4121C" w:rsidP="0039435B">
      <w:pPr>
        <w:jc w:val="both"/>
        <w:rPr>
          <w:sz w:val="22"/>
          <w:szCs w:val="22"/>
        </w:rPr>
      </w:pPr>
      <w:hyperlink r:id="rId59" w:history="1">
        <w:r w:rsidR="00291593" w:rsidRPr="001D7A5D">
          <w:rPr>
            <w:rStyle w:val="Hyperlink"/>
            <w:sz w:val="22"/>
            <w:szCs w:val="22"/>
          </w:rPr>
          <w:t>HB 523, Industrial Loans Near Military Bases</w:t>
        </w:r>
      </w:hyperlink>
      <w:r w:rsidR="00291593" w:rsidRPr="001D7A5D">
        <w:rPr>
          <w:sz w:val="22"/>
          <w:szCs w:val="22"/>
        </w:rPr>
        <w:t xml:space="preserve">, (Rep. Brian Strickland-R) </w:t>
      </w:r>
    </w:p>
    <w:p w14:paraId="7B7D114B" w14:textId="4A3BD925" w:rsidR="00291593" w:rsidRPr="001D7A5D" w:rsidRDefault="00291593" w:rsidP="0039435B">
      <w:pPr>
        <w:jc w:val="both"/>
        <w:rPr>
          <w:sz w:val="22"/>
          <w:szCs w:val="22"/>
        </w:rPr>
      </w:pPr>
      <w:r w:rsidRPr="001D7A5D">
        <w:rPr>
          <w:sz w:val="22"/>
          <w:szCs w:val="22"/>
        </w:rPr>
        <w:t xml:space="preserve">Relating to industrial loans, so as to prohibit the issuance of a license to issue industrial loans within a certain distance from a military base or installation; to require certain disclosures related to insurance premiums on industrial loans in certain instances; to prohibit persons engaged in the business of making industrial loans from issuing payment instruments which create a loan contract upon redemption. </w:t>
      </w:r>
      <w:r w:rsidRPr="001D7A5D">
        <w:rPr>
          <w:b/>
          <w:sz w:val="22"/>
          <w:szCs w:val="22"/>
        </w:rPr>
        <w:t>Status:</w:t>
      </w:r>
      <w:r w:rsidRPr="001D7A5D">
        <w:rPr>
          <w:sz w:val="22"/>
          <w:szCs w:val="22"/>
        </w:rPr>
        <w:t xml:space="preserve"> Referred to Industry and Labor Cmte, Cmte Favorably Reported by Substitute, Pending Rules, Passed House</w:t>
      </w:r>
      <w:r w:rsidR="00761786" w:rsidRPr="001D7A5D">
        <w:rPr>
          <w:sz w:val="22"/>
          <w:szCs w:val="22"/>
        </w:rPr>
        <w:t xml:space="preserve">, </w:t>
      </w:r>
      <w:proofErr w:type="gramStart"/>
      <w:r w:rsidR="00761786" w:rsidRPr="001D7A5D">
        <w:rPr>
          <w:sz w:val="22"/>
          <w:szCs w:val="22"/>
        </w:rPr>
        <w:t>Sent</w:t>
      </w:r>
      <w:proofErr w:type="gramEnd"/>
      <w:r w:rsidR="00761786" w:rsidRPr="001D7A5D">
        <w:rPr>
          <w:sz w:val="22"/>
          <w:szCs w:val="22"/>
        </w:rPr>
        <w:t xml:space="preserve"> to the Senate</w:t>
      </w:r>
      <w:r w:rsidR="00C47072" w:rsidRPr="001D7A5D">
        <w:rPr>
          <w:sz w:val="22"/>
          <w:szCs w:val="22"/>
        </w:rPr>
        <w:t>, Referred to Banking and Financial Institutions Cmte</w:t>
      </w:r>
      <w:r w:rsidR="004371B7">
        <w:rPr>
          <w:sz w:val="22"/>
          <w:szCs w:val="22"/>
        </w:rPr>
        <w:t>.</w:t>
      </w:r>
    </w:p>
    <w:p w14:paraId="3DAB15B5" w14:textId="77777777" w:rsidR="00917F66" w:rsidRPr="001D7A5D" w:rsidRDefault="00917F66" w:rsidP="0039435B">
      <w:pPr>
        <w:jc w:val="both"/>
        <w:rPr>
          <w:color w:val="FF0000"/>
          <w:sz w:val="22"/>
          <w:szCs w:val="22"/>
        </w:rPr>
      </w:pPr>
    </w:p>
    <w:p w14:paraId="04B6E603" w14:textId="62D40DF7" w:rsidR="00917F66" w:rsidRPr="001D7A5D" w:rsidRDefault="00A4121C" w:rsidP="0039435B">
      <w:pPr>
        <w:jc w:val="both"/>
        <w:rPr>
          <w:sz w:val="22"/>
          <w:szCs w:val="22"/>
        </w:rPr>
      </w:pPr>
      <w:hyperlink r:id="rId60" w:history="1">
        <w:r w:rsidR="00917F66" w:rsidRPr="001D7A5D">
          <w:rPr>
            <w:rStyle w:val="Hyperlink"/>
            <w:sz w:val="22"/>
            <w:szCs w:val="22"/>
          </w:rPr>
          <w:t>HB 533, 5G Broadband Infrastructure Leads to Development (BILD) Act</w:t>
        </w:r>
      </w:hyperlink>
      <w:r w:rsidR="00917F66" w:rsidRPr="001D7A5D">
        <w:rPr>
          <w:sz w:val="22"/>
          <w:szCs w:val="22"/>
        </w:rPr>
        <w:t xml:space="preserve">, (Rep. Brett Harrell-R) </w:t>
      </w:r>
    </w:p>
    <w:p w14:paraId="676C8323" w14:textId="5C582DD5" w:rsidR="00917F66" w:rsidRPr="001D7A5D" w:rsidRDefault="00917F66" w:rsidP="0039435B">
      <w:pPr>
        <w:jc w:val="both"/>
        <w:rPr>
          <w:color w:val="FF0000"/>
          <w:sz w:val="22"/>
          <w:szCs w:val="22"/>
        </w:rPr>
      </w:pPr>
      <w:r w:rsidRPr="001D7A5D">
        <w:rPr>
          <w:sz w:val="22"/>
          <w:szCs w:val="22"/>
        </w:rPr>
        <w:t xml:space="preserve">Relating to local government, so as to limit the ability of local governing authorities to prohibit, regulate, or charge for the collocation of small wireless facilities in public rights of way under certain circumstances; to provide the Public Service Commission with the jurisdiction to determine disputes. </w:t>
      </w:r>
      <w:r w:rsidRPr="001D7A5D">
        <w:rPr>
          <w:b/>
          <w:sz w:val="22"/>
          <w:szCs w:val="22"/>
        </w:rPr>
        <w:t>Status:</w:t>
      </w:r>
      <w:r w:rsidRPr="001D7A5D">
        <w:rPr>
          <w:sz w:val="22"/>
          <w:szCs w:val="22"/>
        </w:rPr>
        <w:t xml:space="preserve"> </w:t>
      </w:r>
      <w:r w:rsidRPr="001D7A5D">
        <w:rPr>
          <w:color w:val="000000" w:themeColor="text1"/>
          <w:sz w:val="22"/>
          <w:szCs w:val="22"/>
        </w:rPr>
        <w:t>Referred to Energy, Utilities &amp; Telecommunications</w:t>
      </w:r>
      <w:r w:rsidR="004371B7">
        <w:rPr>
          <w:color w:val="000000" w:themeColor="text1"/>
          <w:sz w:val="22"/>
          <w:szCs w:val="22"/>
        </w:rPr>
        <w:t>.</w:t>
      </w:r>
    </w:p>
    <w:p w14:paraId="2A88941F" w14:textId="77777777" w:rsidR="00096E55" w:rsidRPr="001D7A5D" w:rsidRDefault="00096E55" w:rsidP="0039435B">
      <w:pPr>
        <w:jc w:val="both"/>
        <w:rPr>
          <w:sz w:val="22"/>
          <w:szCs w:val="22"/>
        </w:rPr>
      </w:pPr>
    </w:p>
    <w:p w14:paraId="4357AF71" w14:textId="7AD0F17D" w:rsidR="00E821BF" w:rsidRDefault="00A4121C" w:rsidP="0039435B">
      <w:pPr>
        <w:jc w:val="both"/>
        <w:rPr>
          <w:sz w:val="22"/>
          <w:szCs w:val="22"/>
        </w:rPr>
      </w:pPr>
      <w:hyperlink r:id="rId61" w:history="1">
        <w:r w:rsidR="00C5541C" w:rsidRPr="001D7A5D">
          <w:rPr>
            <w:rStyle w:val="Hyperlink"/>
            <w:sz w:val="22"/>
            <w:szCs w:val="22"/>
          </w:rPr>
          <w:t>HB 579, Local Government can't band or regulate short-term and vacation rentals</w:t>
        </w:r>
      </w:hyperlink>
      <w:r w:rsidR="00C5541C" w:rsidRPr="001D7A5D">
        <w:rPr>
          <w:sz w:val="22"/>
          <w:szCs w:val="22"/>
        </w:rPr>
        <w:t xml:space="preserve">, (Rep. Matt Dollar-R) Relating to local government, so as to provide that local governments cannot ban or regulate short-term and vacation rentals; to provide for definitions; to provide for exceptions; to provide for the imposition and collection of certain taxes. </w:t>
      </w:r>
      <w:r w:rsidR="00C5541C" w:rsidRPr="001D7A5D">
        <w:rPr>
          <w:b/>
          <w:sz w:val="22"/>
          <w:szCs w:val="22"/>
        </w:rPr>
        <w:t>Status</w:t>
      </w:r>
      <w:r w:rsidR="00C5541C" w:rsidRPr="001D7A5D">
        <w:rPr>
          <w:sz w:val="22"/>
          <w:szCs w:val="22"/>
        </w:rPr>
        <w:t>: Referred to Regulated Industries</w:t>
      </w:r>
      <w:r w:rsidR="004371B7">
        <w:rPr>
          <w:sz w:val="22"/>
          <w:szCs w:val="22"/>
        </w:rPr>
        <w:t>.</w:t>
      </w:r>
    </w:p>
    <w:p w14:paraId="3CCD411F" w14:textId="77777777" w:rsidR="0018772B" w:rsidRDefault="0018772B" w:rsidP="0039435B">
      <w:pPr>
        <w:jc w:val="both"/>
        <w:rPr>
          <w:sz w:val="22"/>
          <w:szCs w:val="22"/>
        </w:rPr>
      </w:pPr>
    </w:p>
    <w:p w14:paraId="29480DB7" w14:textId="4A28AD55" w:rsidR="0018772B" w:rsidRDefault="00A4121C" w:rsidP="0039435B">
      <w:pPr>
        <w:jc w:val="both"/>
        <w:rPr>
          <w:sz w:val="22"/>
          <w:szCs w:val="22"/>
        </w:rPr>
      </w:pPr>
      <w:hyperlink r:id="rId62" w:history="1">
        <w:r w:rsidR="0018772B" w:rsidRPr="00BB5F1F">
          <w:rPr>
            <w:rStyle w:val="Hyperlink"/>
            <w:sz w:val="22"/>
            <w:szCs w:val="22"/>
          </w:rPr>
          <w:t>HB 650</w:t>
        </w:r>
        <w:r w:rsidR="00BB5F1F" w:rsidRPr="00BB5F1F">
          <w:rPr>
            <w:rStyle w:val="Hyperlink"/>
            <w:sz w:val="22"/>
            <w:szCs w:val="22"/>
          </w:rPr>
          <w:t>, Local Government Relocation of Monuments</w:t>
        </w:r>
      </w:hyperlink>
      <w:r w:rsidR="00BB5F1F">
        <w:rPr>
          <w:sz w:val="22"/>
          <w:szCs w:val="22"/>
        </w:rPr>
        <w:t>, (Rep. Mary Margaret Oliver-D)</w:t>
      </w:r>
    </w:p>
    <w:p w14:paraId="70BAE309" w14:textId="68C4D060" w:rsidR="00BB5F1F" w:rsidRDefault="00BB5F1F" w:rsidP="0039435B">
      <w:pPr>
        <w:jc w:val="both"/>
        <w:rPr>
          <w:sz w:val="22"/>
          <w:szCs w:val="22"/>
        </w:rPr>
      </w:pPr>
      <w:r>
        <w:rPr>
          <w:sz w:val="22"/>
          <w:szCs w:val="22"/>
        </w:rPr>
        <w:t xml:space="preserve">To provide that local governments may relocate, remove, conceal, obscure, or alter certain monuments. </w:t>
      </w:r>
      <w:r w:rsidRPr="00BB5F1F">
        <w:rPr>
          <w:b/>
          <w:sz w:val="22"/>
          <w:szCs w:val="22"/>
        </w:rPr>
        <w:t xml:space="preserve">Status: </w:t>
      </w:r>
      <w:r w:rsidRPr="00F03149">
        <w:rPr>
          <w:color w:val="000000" w:themeColor="text1"/>
          <w:sz w:val="22"/>
          <w:szCs w:val="22"/>
        </w:rPr>
        <w:t>Referred to Governmental Affairs Cmte.</w:t>
      </w:r>
    </w:p>
    <w:p w14:paraId="4C42FBF3" w14:textId="77777777" w:rsidR="0018772B" w:rsidRDefault="0018772B" w:rsidP="0039435B">
      <w:pPr>
        <w:jc w:val="both"/>
        <w:rPr>
          <w:sz w:val="22"/>
          <w:szCs w:val="22"/>
        </w:rPr>
      </w:pPr>
    </w:p>
    <w:p w14:paraId="15F25287" w14:textId="12F2430A" w:rsidR="00E821BF" w:rsidRDefault="00A4121C" w:rsidP="0039435B">
      <w:pPr>
        <w:jc w:val="both"/>
        <w:rPr>
          <w:sz w:val="22"/>
          <w:szCs w:val="22"/>
        </w:rPr>
      </w:pPr>
      <w:hyperlink r:id="rId63" w:history="1">
        <w:r w:rsidR="00E821BF" w:rsidRPr="00B11988">
          <w:rPr>
            <w:rStyle w:val="Hyperlink"/>
            <w:sz w:val="22"/>
            <w:szCs w:val="22"/>
          </w:rPr>
          <w:t>HB 674, Waiver of Sovereign Immunity</w:t>
        </w:r>
      </w:hyperlink>
      <w:r w:rsidR="00E821BF">
        <w:rPr>
          <w:sz w:val="22"/>
          <w:szCs w:val="22"/>
        </w:rPr>
        <w:t>, (Rep. Wendell Willard-R)</w:t>
      </w:r>
    </w:p>
    <w:p w14:paraId="0C54BBAB" w14:textId="18001D4E" w:rsidR="00E821BF" w:rsidRDefault="00B11988" w:rsidP="0039435B">
      <w:pPr>
        <w:jc w:val="both"/>
        <w:rPr>
          <w:color w:val="000000" w:themeColor="text1"/>
          <w:sz w:val="22"/>
          <w:szCs w:val="22"/>
        </w:rPr>
      </w:pPr>
      <w:r>
        <w:rPr>
          <w:sz w:val="22"/>
          <w:szCs w:val="22"/>
        </w:rPr>
        <w:t xml:space="preserve">Relating to sovereign immunity as to actions ex </w:t>
      </w:r>
      <w:proofErr w:type="spellStart"/>
      <w:r>
        <w:rPr>
          <w:sz w:val="22"/>
          <w:szCs w:val="22"/>
        </w:rPr>
        <w:t>contractu</w:t>
      </w:r>
      <w:proofErr w:type="spellEnd"/>
      <w:r>
        <w:rPr>
          <w:sz w:val="22"/>
          <w:szCs w:val="22"/>
        </w:rPr>
        <w:t xml:space="preserve"> and state tort claims and a municipal corporation’s immunity from liability for damages and the waiver of immunity by the purchase of liability insurance. </w:t>
      </w:r>
      <w:r w:rsidRPr="00B11988">
        <w:rPr>
          <w:b/>
          <w:sz w:val="22"/>
          <w:szCs w:val="22"/>
        </w:rPr>
        <w:t>Status:</w:t>
      </w:r>
      <w:r>
        <w:rPr>
          <w:sz w:val="22"/>
          <w:szCs w:val="22"/>
        </w:rPr>
        <w:t xml:space="preserve"> </w:t>
      </w:r>
      <w:r w:rsidRPr="009C48A5">
        <w:rPr>
          <w:color w:val="000000" w:themeColor="text1"/>
          <w:sz w:val="22"/>
          <w:szCs w:val="22"/>
        </w:rPr>
        <w:t>Referred to Judiciary Cmte</w:t>
      </w:r>
      <w:r w:rsidR="0079484E">
        <w:rPr>
          <w:color w:val="000000" w:themeColor="text1"/>
          <w:sz w:val="22"/>
          <w:szCs w:val="22"/>
        </w:rPr>
        <w:t>.</w:t>
      </w:r>
    </w:p>
    <w:p w14:paraId="7CA374B4" w14:textId="77777777" w:rsidR="005557D0" w:rsidRDefault="005557D0" w:rsidP="0039435B">
      <w:pPr>
        <w:jc w:val="both"/>
        <w:rPr>
          <w:color w:val="000000" w:themeColor="text1"/>
          <w:sz w:val="22"/>
          <w:szCs w:val="22"/>
        </w:rPr>
      </w:pPr>
    </w:p>
    <w:p w14:paraId="25C1210B" w14:textId="0C64F8B8" w:rsidR="005557D0" w:rsidRDefault="00A4121C" w:rsidP="0039435B">
      <w:pPr>
        <w:jc w:val="both"/>
        <w:rPr>
          <w:color w:val="000000" w:themeColor="text1"/>
          <w:sz w:val="22"/>
          <w:szCs w:val="22"/>
        </w:rPr>
      </w:pPr>
      <w:hyperlink r:id="rId64" w:history="1">
        <w:r w:rsidR="005557D0" w:rsidRPr="005557D0">
          <w:rPr>
            <w:rStyle w:val="Hyperlink"/>
            <w:sz w:val="22"/>
            <w:szCs w:val="22"/>
          </w:rPr>
          <w:t>HB 677, Tax Exemption for Deployed Service Members,</w:t>
        </w:r>
      </w:hyperlink>
      <w:r w:rsidR="005557D0">
        <w:rPr>
          <w:color w:val="000000" w:themeColor="text1"/>
          <w:sz w:val="22"/>
          <w:szCs w:val="22"/>
        </w:rPr>
        <w:t xml:space="preserve"> (Rep. Paulette Rakestraw – R)</w:t>
      </w:r>
    </w:p>
    <w:p w14:paraId="7533C4B5" w14:textId="5E0E37EE" w:rsidR="005557D0" w:rsidRPr="00D17F2C" w:rsidRDefault="005557D0" w:rsidP="0039435B">
      <w:pPr>
        <w:jc w:val="both"/>
        <w:rPr>
          <w:sz w:val="22"/>
          <w:szCs w:val="22"/>
        </w:rPr>
      </w:pPr>
      <w:r>
        <w:rPr>
          <w:color w:val="000000" w:themeColor="text1"/>
          <w:sz w:val="22"/>
          <w:szCs w:val="22"/>
        </w:rPr>
        <w:t>R</w:t>
      </w:r>
      <w:r w:rsidRPr="005557D0">
        <w:rPr>
          <w:color w:val="000000" w:themeColor="text1"/>
          <w:sz w:val="22"/>
          <w:szCs w:val="22"/>
        </w:rPr>
        <w:t>elating to property tax exemptions and deferral, so as to provide for a homestead exemption from ad valorem taxes for state, county, municipal, or school purposes for deployed service members in an amount proportional to the period of deployment during the preceding calendar year</w:t>
      </w:r>
      <w:r>
        <w:rPr>
          <w:color w:val="000000" w:themeColor="text1"/>
          <w:sz w:val="22"/>
          <w:szCs w:val="22"/>
        </w:rPr>
        <w:t xml:space="preserve">. </w:t>
      </w:r>
      <w:r w:rsidRPr="005557D0">
        <w:rPr>
          <w:b/>
          <w:color w:val="000000" w:themeColor="text1"/>
          <w:sz w:val="22"/>
          <w:szCs w:val="22"/>
        </w:rPr>
        <w:t>Status:</w:t>
      </w:r>
      <w:r>
        <w:rPr>
          <w:color w:val="000000" w:themeColor="text1"/>
          <w:sz w:val="22"/>
          <w:szCs w:val="22"/>
        </w:rPr>
        <w:t xml:space="preserve"> </w:t>
      </w:r>
      <w:r w:rsidRPr="00D17F2C">
        <w:rPr>
          <w:sz w:val="22"/>
          <w:szCs w:val="22"/>
        </w:rPr>
        <w:t xml:space="preserve">Referred to Ways and Means Cmte. </w:t>
      </w:r>
    </w:p>
    <w:p w14:paraId="35E91F19" w14:textId="77777777" w:rsidR="004B3BC6" w:rsidRDefault="004B3BC6" w:rsidP="0039435B">
      <w:pPr>
        <w:jc w:val="both"/>
        <w:rPr>
          <w:color w:val="000000" w:themeColor="text1"/>
          <w:sz w:val="22"/>
          <w:szCs w:val="22"/>
        </w:rPr>
      </w:pPr>
    </w:p>
    <w:p w14:paraId="4ABF925B" w14:textId="64E3BCA1" w:rsidR="004B3BC6" w:rsidRDefault="00A4121C" w:rsidP="0039435B">
      <w:pPr>
        <w:jc w:val="both"/>
        <w:rPr>
          <w:color w:val="000000" w:themeColor="text1"/>
          <w:sz w:val="22"/>
          <w:szCs w:val="22"/>
        </w:rPr>
      </w:pPr>
      <w:hyperlink r:id="rId65" w:history="1">
        <w:r w:rsidR="004B3BC6" w:rsidRPr="004B3BC6">
          <w:rPr>
            <w:rStyle w:val="Hyperlink"/>
            <w:sz w:val="22"/>
            <w:szCs w:val="22"/>
          </w:rPr>
          <w:t>HB 679, Annexation of Territory</w:t>
        </w:r>
      </w:hyperlink>
      <w:r w:rsidR="004B3BC6">
        <w:rPr>
          <w:color w:val="000000" w:themeColor="text1"/>
          <w:sz w:val="22"/>
          <w:szCs w:val="22"/>
        </w:rPr>
        <w:t>, (Rep. Beth Beskin-R)</w:t>
      </w:r>
    </w:p>
    <w:p w14:paraId="325E7C2F" w14:textId="08285F1A" w:rsidR="004B3BC6" w:rsidRPr="00F03149" w:rsidRDefault="004B3BC6" w:rsidP="0039435B">
      <w:pPr>
        <w:jc w:val="both"/>
        <w:rPr>
          <w:color w:val="000000" w:themeColor="text1"/>
          <w:sz w:val="22"/>
          <w:szCs w:val="22"/>
        </w:rPr>
      </w:pPr>
      <w:r>
        <w:rPr>
          <w:color w:val="000000" w:themeColor="text1"/>
          <w:sz w:val="22"/>
          <w:szCs w:val="22"/>
        </w:rPr>
        <w:t xml:space="preserve">Regarding the annexation of territory, so as to provide that no annexation or </w:t>
      </w:r>
      <w:proofErr w:type="spellStart"/>
      <w:r>
        <w:rPr>
          <w:color w:val="000000" w:themeColor="text1"/>
          <w:sz w:val="22"/>
          <w:szCs w:val="22"/>
        </w:rPr>
        <w:t>deannexation</w:t>
      </w:r>
      <w:proofErr w:type="spellEnd"/>
      <w:r>
        <w:rPr>
          <w:color w:val="000000" w:themeColor="text1"/>
          <w:sz w:val="22"/>
          <w:szCs w:val="22"/>
        </w:rPr>
        <w:t xml:space="preserve"> shall be effective during the period 90-days prior to a municipal election. </w:t>
      </w:r>
      <w:r w:rsidRPr="004B3BC6">
        <w:rPr>
          <w:b/>
          <w:color w:val="000000" w:themeColor="text1"/>
          <w:sz w:val="22"/>
          <w:szCs w:val="22"/>
        </w:rPr>
        <w:t>Status:</w:t>
      </w:r>
      <w:r>
        <w:rPr>
          <w:color w:val="000000" w:themeColor="text1"/>
          <w:sz w:val="22"/>
          <w:szCs w:val="22"/>
        </w:rPr>
        <w:t xml:space="preserve"> </w:t>
      </w:r>
      <w:r w:rsidRPr="00F03149">
        <w:rPr>
          <w:color w:val="000000" w:themeColor="text1"/>
          <w:sz w:val="22"/>
          <w:szCs w:val="22"/>
        </w:rPr>
        <w:t>Referred to Governmental Affairs Cmte.</w:t>
      </w:r>
    </w:p>
    <w:p w14:paraId="35356F14" w14:textId="77777777" w:rsidR="00611448" w:rsidRDefault="00611448" w:rsidP="0039435B">
      <w:pPr>
        <w:jc w:val="both"/>
        <w:rPr>
          <w:color w:val="00B050"/>
          <w:sz w:val="22"/>
          <w:szCs w:val="22"/>
        </w:rPr>
      </w:pPr>
    </w:p>
    <w:p w14:paraId="4DAF6ADA" w14:textId="03B24737" w:rsidR="003078DC" w:rsidRDefault="00A4121C" w:rsidP="0039435B">
      <w:pPr>
        <w:jc w:val="both"/>
        <w:rPr>
          <w:color w:val="000000" w:themeColor="text1"/>
          <w:sz w:val="22"/>
          <w:szCs w:val="22"/>
        </w:rPr>
      </w:pPr>
      <w:hyperlink r:id="rId66" w:history="1">
        <w:r w:rsidR="003078DC" w:rsidRPr="003078DC">
          <w:rPr>
            <w:rStyle w:val="Hyperlink"/>
            <w:sz w:val="22"/>
            <w:szCs w:val="22"/>
          </w:rPr>
          <w:t>HB 692, Deferred Compensation Plan</w:t>
        </w:r>
      </w:hyperlink>
      <w:r w:rsidR="003078DC">
        <w:rPr>
          <w:color w:val="000000" w:themeColor="text1"/>
          <w:sz w:val="22"/>
          <w:szCs w:val="22"/>
        </w:rPr>
        <w:t>, (Rep. Howard Maxwell-R)</w:t>
      </w:r>
    </w:p>
    <w:p w14:paraId="5DA2FE6B" w14:textId="652DF839" w:rsidR="003078DC" w:rsidRDefault="003078DC" w:rsidP="0039435B">
      <w:pPr>
        <w:jc w:val="both"/>
        <w:rPr>
          <w:color w:val="FF0000"/>
          <w:sz w:val="22"/>
          <w:szCs w:val="22"/>
        </w:rPr>
      </w:pPr>
      <w:r>
        <w:rPr>
          <w:color w:val="000000" w:themeColor="text1"/>
          <w:sz w:val="22"/>
          <w:szCs w:val="22"/>
        </w:rPr>
        <w:t xml:space="preserve">Relating to deferred compensation plans, so as to provide that the governing authority of a municipality may pay cost or fees associated with an employee’s participation in a deferred compensation plan. </w:t>
      </w:r>
      <w:r w:rsidRPr="003078DC">
        <w:rPr>
          <w:b/>
          <w:color w:val="000000" w:themeColor="text1"/>
          <w:sz w:val="22"/>
          <w:szCs w:val="22"/>
        </w:rPr>
        <w:t>Status:</w:t>
      </w:r>
      <w:r>
        <w:rPr>
          <w:color w:val="000000" w:themeColor="text1"/>
          <w:sz w:val="22"/>
          <w:szCs w:val="22"/>
        </w:rPr>
        <w:t xml:space="preserve"> </w:t>
      </w:r>
      <w:r w:rsidRPr="00F03149">
        <w:rPr>
          <w:color w:val="000000" w:themeColor="text1"/>
          <w:sz w:val="22"/>
          <w:szCs w:val="22"/>
        </w:rPr>
        <w:t>Referred to Retirement Cmte.</w:t>
      </w:r>
    </w:p>
    <w:p w14:paraId="0B4C4D09" w14:textId="77777777" w:rsidR="003078DC" w:rsidRDefault="003078DC" w:rsidP="0039435B">
      <w:pPr>
        <w:jc w:val="both"/>
        <w:rPr>
          <w:color w:val="FF0000"/>
          <w:sz w:val="22"/>
          <w:szCs w:val="22"/>
        </w:rPr>
      </w:pPr>
    </w:p>
    <w:p w14:paraId="0933F989" w14:textId="63EC55A9" w:rsidR="003078DC" w:rsidRDefault="00A4121C" w:rsidP="0039435B">
      <w:pPr>
        <w:jc w:val="both"/>
        <w:rPr>
          <w:color w:val="000000" w:themeColor="text1"/>
          <w:sz w:val="22"/>
          <w:szCs w:val="22"/>
        </w:rPr>
      </w:pPr>
      <w:hyperlink r:id="rId67" w:history="1">
        <w:r w:rsidR="003078DC" w:rsidRPr="00E06DB4">
          <w:rPr>
            <w:rStyle w:val="Hyperlink"/>
            <w:sz w:val="22"/>
            <w:szCs w:val="22"/>
          </w:rPr>
          <w:t>HB 693, Solid Waste Management</w:t>
        </w:r>
      </w:hyperlink>
      <w:r w:rsidR="003078DC">
        <w:rPr>
          <w:color w:val="000000" w:themeColor="text1"/>
          <w:sz w:val="22"/>
          <w:szCs w:val="22"/>
        </w:rPr>
        <w:t>, (Rep. Brett Harrell-R)</w:t>
      </w:r>
    </w:p>
    <w:p w14:paraId="29F8B724" w14:textId="3F847F48" w:rsidR="003078DC" w:rsidRPr="00F03149" w:rsidRDefault="003078DC" w:rsidP="0039435B">
      <w:pPr>
        <w:jc w:val="both"/>
        <w:rPr>
          <w:color w:val="000000" w:themeColor="text1"/>
          <w:sz w:val="22"/>
          <w:szCs w:val="22"/>
        </w:rPr>
      </w:pPr>
      <w:r>
        <w:rPr>
          <w:color w:val="000000" w:themeColor="text1"/>
          <w:sz w:val="22"/>
          <w:szCs w:val="22"/>
        </w:rPr>
        <w:t xml:space="preserve">Relating to solid waste management generally, so as to repeal provisions relating to authorization to enforce collection taxes, fees, or assessments. </w:t>
      </w:r>
      <w:r w:rsidRPr="00E06DB4">
        <w:rPr>
          <w:b/>
          <w:color w:val="000000" w:themeColor="text1"/>
          <w:sz w:val="22"/>
          <w:szCs w:val="22"/>
        </w:rPr>
        <w:t>Status:</w:t>
      </w:r>
      <w:r>
        <w:rPr>
          <w:color w:val="000000" w:themeColor="text1"/>
          <w:sz w:val="22"/>
          <w:szCs w:val="22"/>
        </w:rPr>
        <w:t xml:space="preserve"> </w:t>
      </w:r>
      <w:r w:rsidRPr="00F03149">
        <w:rPr>
          <w:color w:val="000000" w:themeColor="text1"/>
          <w:sz w:val="22"/>
          <w:szCs w:val="22"/>
        </w:rPr>
        <w:t>Referred to Ways &amp; Means Cmte.</w:t>
      </w:r>
    </w:p>
    <w:p w14:paraId="50A7B5B6" w14:textId="77777777" w:rsidR="004B7A8A" w:rsidRDefault="004B7A8A" w:rsidP="0039435B">
      <w:pPr>
        <w:jc w:val="both"/>
        <w:rPr>
          <w:color w:val="FF0000"/>
          <w:sz w:val="22"/>
          <w:szCs w:val="22"/>
        </w:rPr>
      </w:pPr>
    </w:p>
    <w:p w14:paraId="4CF2F6D6" w14:textId="761C6E7C" w:rsidR="004B7A8A" w:rsidRDefault="00A4121C" w:rsidP="0039435B">
      <w:pPr>
        <w:jc w:val="both"/>
        <w:rPr>
          <w:color w:val="000000" w:themeColor="text1"/>
          <w:sz w:val="22"/>
          <w:szCs w:val="22"/>
        </w:rPr>
      </w:pPr>
      <w:hyperlink r:id="rId68" w:history="1">
        <w:r w:rsidR="004B7A8A" w:rsidRPr="007A3841">
          <w:rPr>
            <w:rStyle w:val="Hyperlink"/>
            <w:sz w:val="22"/>
            <w:szCs w:val="22"/>
          </w:rPr>
          <w:t xml:space="preserve">HB 699, Firefighter Training &amp; Transfer of </w:t>
        </w:r>
        <w:r w:rsidR="007A3841" w:rsidRPr="007A3841">
          <w:rPr>
            <w:rStyle w:val="Hyperlink"/>
            <w:sz w:val="22"/>
            <w:szCs w:val="22"/>
          </w:rPr>
          <w:t xml:space="preserve">Military </w:t>
        </w:r>
        <w:r w:rsidR="004B7A8A" w:rsidRPr="007A3841">
          <w:rPr>
            <w:rStyle w:val="Hyperlink"/>
            <w:sz w:val="22"/>
            <w:szCs w:val="22"/>
          </w:rPr>
          <w:t>Certification</w:t>
        </w:r>
      </w:hyperlink>
      <w:r w:rsidR="004B7A8A">
        <w:rPr>
          <w:color w:val="000000" w:themeColor="text1"/>
          <w:sz w:val="22"/>
          <w:szCs w:val="22"/>
        </w:rPr>
        <w:t>, (Rep. Dave Belton-R)</w:t>
      </w:r>
    </w:p>
    <w:p w14:paraId="1FF442EA" w14:textId="00B944AC" w:rsidR="004B7A8A" w:rsidRDefault="004B7A8A" w:rsidP="0039435B">
      <w:pPr>
        <w:jc w:val="both"/>
        <w:rPr>
          <w:color w:val="000000" w:themeColor="text1"/>
          <w:sz w:val="22"/>
          <w:szCs w:val="22"/>
        </w:rPr>
      </w:pPr>
      <w:r>
        <w:rPr>
          <w:color w:val="000000" w:themeColor="text1"/>
          <w:sz w:val="22"/>
          <w:szCs w:val="22"/>
        </w:rPr>
        <w:t>Relating to basic firefighting training courses and transfer of certification, so as to provide that military fire</w:t>
      </w:r>
      <w:r w:rsidR="007A3841">
        <w:rPr>
          <w:color w:val="000000" w:themeColor="text1"/>
          <w:sz w:val="22"/>
          <w:szCs w:val="22"/>
        </w:rPr>
        <w:t xml:space="preserve">fighter training may be accepted as required basic training. </w:t>
      </w:r>
      <w:r w:rsidR="007A3841" w:rsidRPr="007A3841">
        <w:rPr>
          <w:b/>
          <w:color w:val="000000" w:themeColor="text1"/>
          <w:sz w:val="22"/>
          <w:szCs w:val="22"/>
        </w:rPr>
        <w:t>Status:</w:t>
      </w:r>
      <w:r w:rsidR="007A3841">
        <w:rPr>
          <w:color w:val="000000" w:themeColor="text1"/>
          <w:sz w:val="22"/>
          <w:szCs w:val="22"/>
        </w:rPr>
        <w:t xml:space="preserve"> </w:t>
      </w:r>
      <w:r w:rsidR="007A3841" w:rsidRPr="00F03149">
        <w:rPr>
          <w:color w:val="000000" w:themeColor="text1"/>
          <w:sz w:val="22"/>
          <w:szCs w:val="22"/>
        </w:rPr>
        <w:t>Referred to Public Safety &amp; Homeland Security Cmte.</w:t>
      </w:r>
    </w:p>
    <w:p w14:paraId="5818DDF1" w14:textId="77777777" w:rsidR="005C2F68" w:rsidRDefault="005C2F68" w:rsidP="0039435B">
      <w:pPr>
        <w:jc w:val="both"/>
        <w:rPr>
          <w:color w:val="000000" w:themeColor="text1"/>
          <w:sz w:val="22"/>
          <w:szCs w:val="22"/>
        </w:rPr>
      </w:pPr>
    </w:p>
    <w:p w14:paraId="4D073B38" w14:textId="08F9B5B2" w:rsidR="005C2F68" w:rsidRDefault="00A4121C" w:rsidP="0039435B">
      <w:pPr>
        <w:jc w:val="both"/>
        <w:rPr>
          <w:color w:val="000000" w:themeColor="text1"/>
          <w:sz w:val="22"/>
          <w:szCs w:val="22"/>
        </w:rPr>
      </w:pPr>
      <w:hyperlink r:id="rId69" w:history="1">
        <w:r w:rsidR="005C2F68" w:rsidRPr="005C2F68">
          <w:rPr>
            <w:rStyle w:val="Hyperlink"/>
            <w:sz w:val="22"/>
            <w:szCs w:val="22"/>
          </w:rPr>
          <w:t>HB 751, Establish Georgia Emergency Communications Authority</w:t>
        </w:r>
      </w:hyperlink>
      <w:r w:rsidR="005C2F68">
        <w:rPr>
          <w:color w:val="000000" w:themeColor="text1"/>
          <w:sz w:val="22"/>
          <w:szCs w:val="22"/>
        </w:rPr>
        <w:t xml:space="preserve">, (Rep. Jay Powell – R) </w:t>
      </w:r>
    </w:p>
    <w:p w14:paraId="40E8C6C8" w14:textId="4C49C356" w:rsidR="005C2F68" w:rsidRDefault="005C2F68" w:rsidP="005C2F68">
      <w:pPr>
        <w:jc w:val="both"/>
        <w:rPr>
          <w:color w:val="FF0000"/>
          <w:sz w:val="22"/>
          <w:szCs w:val="22"/>
        </w:rPr>
      </w:pPr>
      <w:r>
        <w:rPr>
          <w:color w:val="000000" w:themeColor="text1"/>
          <w:sz w:val="22"/>
          <w:szCs w:val="22"/>
        </w:rPr>
        <w:t>T</w:t>
      </w:r>
      <w:r w:rsidRPr="005C2F68">
        <w:rPr>
          <w:color w:val="000000" w:themeColor="text1"/>
          <w:sz w:val="22"/>
          <w:szCs w:val="22"/>
        </w:rPr>
        <w:t>o establish the Georgia Emergency Communications Authority; to amend Title 46 of the O.C.G.A., relating to public utilities and public transportation, so as to revise the Georgia Emergency Telephone Number 9-1-1 Service Act of 1977 to account for the</w:t>
      </w:r>
      <w:r>
        <w:rPr>
          <w:color w:val="000000" w:themeColor="text1"/>
          <w:sz w:val="22"/>
          <w:szCs w:val="22"/>
        </w:rPr>
        <w:t xml:space="preserve"> establishment of the authority. </w:t>
      </w:r>
      <w:r>
        <w:rPr>
          <w:b/>
          <w:color w:val="000000" w:themeColor="text1"/>
          <w:sz w:val="22"/>
          <w:szCs w:val="22"/>
        </w:rPr>
        <w:t xml:space="preserve">Status: </w:t>
      </w:r>
      <w:r w:rsidR="00C16BEE">
        <w:rPr>
          <w:color w:val="FF0000"/>
          <w:sz w:val="22"/>
          <w:szCs w:val="22"/>
        </w:rPr>
        <w:t xml:space="preserve">Referred to Public Safety and Homeland Security Cmte. </w:t>
      </w:r>
    </w:p>
    <w:p w14:paraId="381DBC5D" w14:textId="77777777" w:rsidR="00BB3219" w:rsidRDefault="00BB3219" w:rsidP="005C2F68">
      <w:pPr>
        <w:jc w:val="both"/>
        <w:rPr>
          <w:color w:val="FF0000"/>
          <w:sz w:val="22"/>
          <w:szCs w:val="22"/>
        </w:rPr>
      </w:pPr>
    </w:p>
    <w:p w14:paraId="67D005F6" w14:textId="0260E76F" w:rsidR="00BB3219" w:rsidRDefault="00A4121C" w:rsidP="005C2F68">
      <w:pPr>
        <w:jc w:val="both"/>
        <w:rPr>
          <w:sz w:val="22"/>
          <w:szCs w:val="22"/>
        </w:rPr>
      </w:pPr>
      <w:hyperlink r:id="rId70" w:history="1">
        <w:r w:rsidR="00BB3219" w:rsidRPr="00BB3219">
          <w:rPr>
            <w:rStyle w:val="Hyperlink"/>
            <w:sz w:val="22"/>
            <w:szCs w:val="22"/>
          </w:rPr>
          <w:t>HB 756, SPLOST Annual Reporting Revisions,</w:t>
        </w:r>
      </w:hyperlink>
      <w:r w:rsidR="00BB3219">
        <w:rPr>
          <w:sz w:val="22"/>
          <w:szCs w:val="22"/>
        </w:rPr>
        <w:t xml:space="preserve"> (Rep. Scott Hilton – R) </w:t>
      </w:r>
    </w:p>
    <w:p w14:paraId="72498AA2" w14:textId="38C2CFAD" w:rsidR="005C2F68" w:rsidRPr="00BB3219" w:rsidRDefault="00BB3219" w:rsidP="0039435B">
      <w:pPr>
        <w:jc w:val="both"/>
        <w:rPr>
          <w:color w:val="FF0000"/>
          <w:sz w:val="22"/>
          <w:szCs w:val="22"/>
        </w:rPr>
      </w:pPr>
      <w:r>
        <w:rPr>
          <w:sz w:val="22"/>
          <w:szCs w:val="22"/>
        </w:rPr>
        <w:t>R</w:t>
      </w:r>
      <w:r w:rsidRPr="00BB3219">
        <w:rPr>
          <w:sz w:val="22"/>
          <w:szCs w:val="22"/>
        </w:rPr>
        <w:t>elating to county special purpose local option sales tax (SPLOST), so as to revise the annual reporting requirements regarding projects and purposes using SPLOST funds</w:t>
      </w:r>
      <w:r>
        <w:rPr>
          <w:sz w:val="22"/>
          <w:szCs w:val="22"/>
        </w:rPr>
        <w:t xml:space="preserve">. </w:t>
      </w:r>
      <w:r>
        <w:rPr>
          <w:b/>
          <w:sz w:val="22"/>
          <w:szCs w:val="22"/>
        </w:rPr>
        <w:t xml:space="preserve">Status: </w:t>
      </w:r>
      <w:r>
        <w:rPr>
          <w:color w:val="FF0000"/>
          <w:sz w:val="22"/>
          <w:szCs w:val="22"/>
        </w:rPr>
        <w:t>R</w:t>
      </w:r>
      <w:r w:rsidR="00422993">
        <w:rPr>
          <w:color w:val="FF0000"/>
          <w:sz w:val="22"/>
          <w:szCs w:val="22"/>
        </w:rPr>
        <w:t>eferred to Ways and Means Cmte, Passed Cmte</w:t>
      </w:r>
      <w:r w:rsidR="00CE267E">
        <w:rPr>
          <w:color w:val="FF0000"/>
          <w:sz w:val="22"/>
          <w:szCs w:val="22"/>
        </w:rPr>
        <w:t xml:space="preserve">, Pending Rules Cmte. </w:t>
      </w:r>
    </w:p>
    <w:p w14:paraId="23D121E9" w14:textId="77777777" w:rsidR="0055151F" w:rsidRDefault="0055151F" w:rsidP="0039435B">
      <w:pPr>
        <w:jc w:val="both"/>
        <w:rPr>
          <w:color w:val="000000" w:themeColor="text1"/>
          <w:sz w:val="22"/>
          <w:szCs w:val="22"/>
        </w:rPr>
      </w:pPr>
    </w:p>
    <w:p w14:paraId="0CC77B44" w14:textId="1F758D29" w:rsidR="009C0E1D" w:rsidRDefault="00A4121C" w:rsidP="0039435B">
      <w:pPr>
        <w:jc w:val="both"/>
        <w:rPr>
          <w:color w:val="000000" w:themeColor="text1"/>
          <w:sz w:val="22"/>
          <w:szCs w:val="22"/>
        </w:rPr>
      </w:pPr>
      <w:hyperlink r:id="rId71" w:history="1">
        <w:r w:rsidR="00150DF7" w:rsidRPr="00150DF7">
          <w:rPr>
            <w:rStyle w:val="Hyperlink"/>
            <w:sz w:val="22"/>
            <w:szCs w:val="22"/>
          </w:rPr>
          <w:t xml:space="preserve">HB 810, </w:t>
        </w:r>
        <w:r w:rsidR="009C0E1D" w:rsidRPr="00150DF7">
          <w:rPr>
            <w:rStyle w:val="Hyperlink"/>
            <w:sz w:val="22"/>
            <w:szCs w:val="22"/>
          </w:rPr>
          <w:t>Board</w:t>
        </w:r>
        <w:r w:rsidR="00150DF7" w:rsidRPr="00150DF7">
          <w:rPr>
            <w:rStyle w:val="Hyperlink"/>
            <w:sz w:val="22"/>
            <w:szCs w:val="22"/>
          </w:rPr>
          <w:t>s and Committee</w:t>
        </w:r>
        <w:r w:rsidR="009C0E1D" w:rsidRPr="00150DF7">
          <w:rPr>
            <w:rStyle w:val="Hyperlink"/>
            <w:sz w:val="22"/>
            <w:szCs w:val="22"/>
          </w:rPr>
          <w:t xml:space="preserve"> Meetings by </w:t>
        </w:r>
        <w:r w:rsidR="00150DF7" w:rsidRPr="00150DF7">
          <w:rPr>
            <w:rStyle w:val="Hyperlink"/>
            <w:sz w:val="22"/>
            <w:szCs w:val="22"/>
          </w:rPr>
          <w:t>Teleconference</w:t>
        </w:r>
      </w:hyperlink>
      <w:r w:rsidR="009C0E1D">
        <w:rPr>
          <w:color w:val="000000" w:themeColor="text1"/>
          <w:sz w:val="22"/>
          <w:szCs w:val="22"/>
        </w:rPr>
        <w:t>, (Rep. Tom McCall-R)</w:t>
      </w:r>
    </w:p>
    <w:p w14:paraId="6B2CA312" w14:textId="7A0842A6" w:rsidR="009C0E1D" w:rsidRPr="009C0E1D" w:rsidRDefault="009C0E1D" w:rsidP="0039435B">
      <w:pPr>
        <w:jc w:val="both"/>
        <w:rPr>
          <w:color w:val="FF0000"/>
          <w:sz w:val="22"/>
          <w:szCs w:val="22"/>
        </w:rPr>
      </w:pPr>
      <w:r>
        <w:rPr>
          <w:color w:val="000000" w:themeColor="text1"/>
          <w:sz w:val="22"/>
          <w:szCs w:val="22"/>
        </w:rPr>
        <w:t xml:space="preserve">An agency with state-wide jurisdiction or committee of such an agency, or a local workforce development board or their committee shall be authorized to conduct meetings by teleconference. </w:t>
      </w:r>
      <w:r w:rsidRPr="009C0E1D">
        <w:rPr>
          <w:b/>
          <w:color w:val="000000" w:themeColor="text1"/>
          <w:sz w:val="22"/>
          <w:szCs w:val="22"/>
        </w:rPr>
        <w:t>Status:</w:t>
      </w:r>
      <w:r>
        <w:rPr>
          <w:color w:val="000000" w:themeColor="text1"/>
          <w:sz w:val="22"/>
          <w:szCs w:val="22"/>
        </w:rPr>
        <w:t xml:space="preserve"> </w:t>
      </w:r>
      <w:r w:rsidRPr="009C0E1D">
        <w:rPr>
          <w:color w:val="FF0000"/>
          <w:sz w:val="22"/>
          <w:szCs w:val="22"/>
        </w:rPr>
        <w:t>Dropped in Hopper.</w:t>
      </w:r>
    </w:p>
    <w:p w14:paraId="5BD08FE1" w14:textId="77777777" w:rsidR="009C0E1D" w:rsidRPr="00F03149" w:rsidRDefault="009C0E1D" w:rsidP="0039435B">
      <w:pPr>
        <w:jc w:val="both"/>
        <w:rPr>
          <w:color w:val="000000" w:themeColor="text1"/>
          <w:sz w:val="22"/>
          <w:szCs w:val="22"/>
        </w:rPr>
      </w:pPr>
    </w:p>
    <w:p w14:paraId="666BB945" w14:textId="517F5398" w:rsidR="003078DC" w:rsidRDefault="00A4121C" w:rsidP="0039435B">
      <w:pPr>
        <w:jc w:val="both"/>
        <w:rPr>
          <w:sz w:val="22"/>
          <w:szCs w:val="22"/>
        </w:rPr>
      </w:pPr>
      <w:hyperlink r:id="rId72" w:history="1">
        <w:r w:rsidR="00B84323" w:rsidRPr="00B84323">
          <w:rPr>
            <w:rStyle w:val="Hyperlink"/>
            <w:sz w:val="22"/>
            <w:szCs w:val="22"/>
          </w:rPr>
          <w:t>HR 158, Provide for the Dedication of Revenues,</w:t>
        </w:r>
      </w:hyperlink>
      <w:r w:rsidR="00B84323">
        <w:rPr>
          <w:sz w:val="22"/>
          <w:szCs w:val="22"/>
        </w:rPr>
        <w:t xml:space="preserve"> (Rep. Jay Powell – R)</w:t>
      </w:r>
    </w:p>
    <w:p w14:paraId="1FCF1DD7" w14:textId="36CA0304" w:rsidR="00B84323" w:rsidRPr="00D17F2C" w:rsidRDefault="00B84323" w:rsidP="00B84323">
      <w:pPr>
        <w:jc w:val="both"/>
        <w:rPr>
          <w:sz w:val="22"/>
          <w:szCs w:val="22"/>
        </w:rPr>
      </w:pPr>
      <w:r>
        <w:rPr>
          <w:sz w:val="22"/>
          <w:szCs w:val="22"/>
        </w:rPr>
        <w:t>T</w:t>
      </w:r>
      <w:r w:rsidRPr="00B84323">
        <w:rPr>
          <w:sz w:val="22"/>
          <w:szCs w:val="22"/>
        </w:rPr>
        <w:t>o provide by general law for the dedication of revenues derived from fees or taxes to the public purpose for which such fees or taxes were imposed</w:t>
      </w:r>
      <w:r>
        <w:rPr>
          <w:sz w:val="22"/>
          <w:szCs w:val="22"/>
        </w:rPr>
        <w:t xml:space="preserve">. </w:t>
      </w:r>
      <w:r>
        <w:rPr>
          <w:b/>
          <w:sz w:val="22"/>
          <w:szCs w:val="22"/>
        </w:rPr>
        <w:t xml:space="preserve">Status: </w:t>
      </w:r>
      <w:r w:rsidRPr="00D17F2C">
        <w:rPr>
          <w:sz w:val="22"/>
          <w:szCs w:val="22"/>
        </w:rPr>
        <w:t>R</w:t>
      </w:r>
      <w:r w:rsidR="00627DB2" w:rsidRPr="00D17F2C">
        <w:rPr>
          <w:sz w:val="22"/>
          <w:szCs w:val="22"/>
        </w:rPr>
        <w:t xml:space="preserve">eferred to Ways and Means Cmte, Passed Cmte, </w:t>
      </w:r>
      <w:r w:rsidR="00937ED1" w:rsidRPr="00D17F2C">
        <w:rPr>
          <w:sz w:val="22"/>
          <w:szCs w:val="22"/>
        </w:rPr>
        <w:t>Pending</w:t>
      </w:r>
      <w:r w:rsidR="009D779E" w:rsidRPr="00D17F2C">
        <w:rPr>
          <w:sz w:val="22"/>
          <w:szCs w:val="22"/>
        </w:rPr>
        <w:t xml:space="preserve"> Rules Cmte. </w:t>
      </w:r>
    </w:p>
    <w:p w14:paraId="46690762" w14:textId="77777777" w:rsidR="00B84323" w:rsidRPr="00D17F2C" w:rsidRDefault="00B84323" w:rsidP="0039435B">
      <w:pPr>
        <w:jc w:val="both"/>
      </w:pPr>
    </w:p>
    <w:p w14:paraId="638C78C5" w14:textId="7C2140D8" w:rsidR="00ED7540" w:rsidRPr="001D7A5D" w:rsidRDefault="00A4121C" w:rsidP="0039435B">
      <w:pPr>
        <w:jc w:val="both"/>
        <w:rPr>
          <w:sz w:val="22"/>
          <w:szCs w:val="22"/>
        </w:rPr>
      </w:pPr>
      <w:hyperlink r:id="rId73" w:history="1">
        <w:r w:rsidR="00ED7540" w:rsidRPr="001D7A5D">
          <w:rPr>
            <w:rStyle w:val="Hyperlink"/>
            <w:sz w:val="22"/>
            <w:szCs w:val="22"/>
          </w:rPr>
          <w:t>HR 169, Adopt interstate health licensing for military service members &amp; families</w:t>
        </w:r>
      </w:hyperlink>
      <w:r w:rsidR="00ED7540" w:rsidRPr="001D7A5D">
        <w:rPr>
          <w:sz w:val="22"/>
          <w:szCs w:val="22"/>
        </w:rPr>
        <w:t xml:space="preserve">, (Rep. Sandra Scott-D) A RESOLUTION urging the Composite State Board of Medical Examiners, the Georgia Board of Dentistry, and the various professional licensing boards under the jurisdiction of the Secretary of State's office to adopt existing interstate licensing compacts to permit military service members and their families who have a license to practice in a health service field for which a license is required to practice in such field in this state, without requiring such individuals to earn a Georgia license in addition to their home state license. </w:t>
      </w:r>
      <w:r w:rsidR="00ED7540" w:rsidRPr="001D7A5D">
        <w:rPr>
          <w:b/>
          <w:sz w:val="22"/>
          <w:szCs w:val="22"/>
        </w:rPr>
        <w:t>Status:</w:t>
      </w:r>
      <w:r w:rsidR="00ED7540" w:rsidRPr="001D7A5D">
        <w:rPr>
          <w:sz w:val="22"/>
          <w:szCs w:val="22"/>
        </w:rPr>
        <w:t xml:space="preserve"> Referred</w:t>
      </w:r>
      <w:r w:rsidR="004371B7">
        <w:rPr>
          <w:sz w:val="22"/>
          <w:szCs w:val="22"/>
        </w:rPr>
        <w:t xml:space="preserve"> to Health &amp; Human Services Cmte.</w:t>
      </w:r>
    </w:p>
    <w:p w14:paraId="385AD394" w14:textId="77777777" w:rsidR="00CB2604" w:rsidRPr="001D7A5D" w:rsidRDefault="00CB2604" w:rsidP="00CB2604">
      <w:pPr>
        <w:jc w:val="both"/>
        <w:rPr>
          <w:sz w:val="22"/>
          <w:szCs w:val="22"/>
        </w:rPr>
      </w:pPr>
    </w:p>
    <w:p w14:paraId="276E0A68" w14:textId="7C83D7FF" w:rsidR="00774054" w:rsidRPr="001D7A5D" w:rsidRDefault="00A4121C" w:rsidP="00774054">
      <w:pPr>
        <w:shd w:val="clear" w:color="auto" w:fill="FFFFFF"/>
        <w:jc w:val="both"/>
        <w:rPr>
          <w:rFonts w:eastAsia="Times New Roman"/>
          <w:sz w:val="22"/>
          <w:szCs w:val="22"/>
        </w:rPr>
      </w:pPr>
      <w:hyperlink r:id="rId74" w:history="1">
        <w:r w:rsidR="00774054" w:rsidRPr="001D7A5D">
          <w:rPr>
            <w:rStyle w:val="Hyperlink"/>
            <w:rFonts w:eastAsia="Times New Roman"/>
            <w:sz w:val="22"/>
            <w:szCs w:val="22"/>
          </w:rPr>
          <w:t>SB 2, "The FAST Act - Empowering Our Small Businesses to Succeed"</w:t>
        </w:r>
      </w:hyperlink>
      <w:r w:rsidR="00774054" w:rsidRPr="001D7A5D">
        <w:rPr>
          <w:rFonts w:eastAsia="Times New Roman"/>
          <w:sz w:val="22"/>
          <w:szCs w:val="22"/>
        </w:rPr>
        <w:t>, (Sen</w:t>
      </w:r>
      <w:r w:rsidR="00D24883" w:rsidRPr="001D7A5D">
        <w:rPr>
          <w:rFonts w:eastAsia="Times New Roman"/>
          <w:sz w:val="22"/>
          <w:szCs w:val="22"/>
        </w:rPr>
        <w:t xml:space="preserve">. Mike </w:t>
      </w:r>
      <w:r w:rsidR="00774054" w:rsidRPr="001D7A5D">
        <w:rPr>
          <w:rFonts w:eastAsia="Times New Roman"/>
          <w:sz w:val="22"/>
          <w:szCs w:val="22"/>
        </w:rPr>
        <w:t>Dugan-R)</w:t>
      </w:r>
    </w:p>
    <w:p w14:paraId="2A9B6B3F" w14:textId="2549B70C" w:rsidR="00774054" w:rsidRPr="009C48A5" w:rsidRDefault="00B417C9" w:rsidP="00476E80">
      <w:pPr>
        <w:shd w:val="clear" w:color="auto" w:fill="FFFFFF"/>
        <w:jc w:val="both"/>
        <w:rPr>
          <w:color w:val="000000" w:themeColor="text1"/>
          <w:sz w:val="22"/>
          <w:szCs w:val="22"/>
        </w:rPr>
      </w:pPr>
      <w:r w:rsidRPr="001D7A5D">
        <w:rPr>
          <w:rFonts w:eastAsia="Times New Roman"/>
          <w:sz w:val="22"/>
          <w:szCs w:val="22"/>
        </w:rPr>
        <w:t>Relating</w:t>
      </w:r>
      <w:r w:rsidR="00774054" w:rsidRPr="001D7A5D">
        <w:rPr>
          <w:rFonts w:eastAsia="Times New Roman"/>
          <w:sz w:val="22"/>
          <w:szCs w:val="22"/>
        </w:rPr>
        <w:t xml:space="preserve"> to general provisions applicable to counties and municipal corporations, general provisions regarding professions and businesses, and state government, respectively, so as to enhance accountability and notice requirements for agency rule making so as to reduce regulatory burdens on businesses. </w:t>
      </w:r>
      <w:r w:rsidR="00774054" w:rsidRPr="001D7A5D">
        <w:rPr>
          <w:b/>
          <w:sz w:val="22"/>
          <w:szCs w:val="22"/>
        </w:rPr>
        <w:t xml:space="preserve">Status: </w:t>
      </w:r>
      <w:r w:rsidR="00D71170" w:rsidRPr="001D7A5D">
        <w:rPr>
          <w:sz w:val="22"/>
          <w:szCs w:val="22"/>
        </w:rPr>
        <w:t>R</w:t>
      </w:r>
      <w:r w:rsidR="00774054" w:rsidRPr="001D7A5D">
        <w:rPr>
          <w:sz w:val="22"/>
          <w:szCs w:val="22"/>
        </w:rPr>
        <w:t>eferred to Economic Development and Tourism Cmte</w:t>
      </w:r>
      <w:r w:rsidR="00946965" w:rsidRPr="001D7A5D">
        <w:rPr>
          <w:sz w:val="22"/>
          <w:szCs w:val="22"/>
        </w:rPr>
        <w:t xml:space="preserve">, Cmte Favorably Reported </w:t>
      </w:r>
      <w:proofErr w:type="gramStart"/>
      <w:r w:rsidR="00946965" w:rsidRPr="001D7A5D">
        <w:rPr>
          <w:sz w:val="22"/>
          <w:szCs w:val="22"/>
        </w:rPr>
        <w:t>By</w:t>
      </w:r>
      <w:proofErr w:type="gramEnd"/>
      <w:r w:rsidR="00946965" w:rsidRPr="001D7A5D">
        <w:rPr>
          <w:sz w:val="22"/>
          <w:szCs w:val="22"/>
        </w:rPr>
        <w:t xml:space="preserve"> Substitute</w:t>
      </w:r>
      <w:r w:rsidR="001C488F" w:rsidRPr="001D7A5D">
        <w:rPr>
          <w:sz w:val="22"/>
          <w:szCs w:val="22"/>
        </w:rPr>
        <w:t xml:space="preserve">, </w:t>
      </w:r>
      <w:r w:rsidR="00F655A6" w:rsidRPr="001D7A5D">
        <w:rPr>
          <w:sz w:val="22"/>
          <w:szCs w:val="22"/>
        </w:rPr>
        <w:lastRenderedPageBreak/>
        <w:t xml:space="preserve">Pending Rules Cmte, </w:t>
      </w:r>
      <w:r w:rsidR="001C488F" w:rsidRPr="001D7A5D">
        <w:rPr>
          <w:sz w:val="22"/>
          <w:szCs w:val="22"/>
        </w:rPr>
        <w:t>Passed Senate</w:t>
      </w:r>
      <w:r w:rsidR="0094497E" w:rsidRPr="001D7A5D">
        <w:rPr>
          <w:sz w:val="22"/>
          <w:szCs w:val="22"/>
        </w:rPr>
        <w:t>, Sent to the House</w:t>
      </w:r>
      <w:r w:rsidR="00CC17ED" w:rsidRPr="001D7A5D">
        <w:rPr>
          <w:sz w:val="22"/>
          <w:szCs w:val="22"/>
        </w:rPr>
        <w:t>, Referred to Small Business Development Cmte</w:t>
      </w:r>
      <w:r w:rsidR="00790506" w:rsidRPr="001D7A5D">
        <w:rPr>
          <w:sz w:val="22"/>
          <w:szCs w:val="22"/>
        </w:rPr>
        <w:t>, Hearing Only in Cmte</w:t>
      </w:r>
      <w:r w:rsidR="001602EF" w:rsidRPr="001D7A5D">
        <w:rPr>
          <w:sz w:val="22"/>
          <w:szCs w:val="22"/>
        </w:rPr>
        <w:t>, Tabled in Cmte</w:t>
      </w:r>
      <w:r w:rsidR="00963CC2" w:rsidRPr="001D7A5D">
        <w:rPr>
          <w:color w:val="000000" w:themeColor="text1"/>
          <w:sz w:val="22"/>
          <w:szCs w:val="22"/>
        </w:rPr>
        <w:t>, Cmte Favorably Reported by Substitute,</w:t>
      </w:r>
      <w:r w:rsidR="00405B40" w:rsidRPr="001D7A5D">
        <w:rPr>
          <w:color w:val="000000" w:themeColor="text1"/>
          <w:sz w:val="22"/>
          <w:szCs w:val="22"/>
        </w:rPr>
        <w:t xml:space="preserve"> Pending Rules, House Postponed</w:t>
      </w:r>
      <w:r w:rsidR="00575C1F" w:rsidRPr="001D7A5D">
        <w:rPr>
          <w:color w:val="000000" w:themeColor="text1"/>
          <w:sz w:val="22"/>
          <w:szCs w:val="22"/>
        </w:rPr>
        <w:t>, House Postponed</w:t>
      </w:r>
      <w:r w:rsidR="006D1E69">
        <w:rPr>
          <w:color w:val="000000" w:themeColor="text1"/>
          <w:sz w:val="22"/>
          <w:szCs w:val="22"/>
        </w:rPr>
        <w:t xml:space="preserve">, </w:t>
      </w:r>
      <w:r w:rsidR="006D1E69" w:rsidRPr="009C48A5">
        <w:rPr>
          <w:color w:val="000000" w:themeColor="text1"/>
          <w:sz w:val="22"/>
          <w:szCs w:val="22"/>
        </w:rPr>
        <w:t xml:space="preserve">Returned to </w:t>
      </w:r>
      <w:r w:rsidR="009C48A5">
        <w:rPr>
          <w:color w:val="000000" w:themeColor="text1"/>
          <w:sz w:val="22"/>
          <w:szCs w:val="22"/>
        </w:rPr>
        <w:t>Small Business Development Cmte</w:t>
      </w:r>
      <w:r w:rsidR="0079484E">
        <w:rPr>
          <w:color w:val="000000" w:themeColor="text1"/>
          <w:sz w:val="22"/>
          <w:szCs w:val="22"/>
        </w:rPr>
        <w:t>.</w:t>
      </w:r>
    </w:p>
    <w:p w14:paraId="68D861C6" w14:textId="77777777" w:rsidR="002861A7" w:rsidRPr="001D7A5D" w:rsidRDefault="002861A7" w:rsidP="006D1E69">
      <w:pPr>
        <w:shd w:val="clear" w:color="auto" w:fill="FFFFFF"/>
        <w:jc w:val="center"/>
        <w:rPr>
          <w:color w:val="FF0000"/>
          <w:sz w:val="22"/>
          <w:szCs w:val="22"/>
        </w:rPr>
      </w:pPr>
    </w:p>
    <w:p w14:paraId="1D8E87FB" w14:textId="1067A044" w:rsidR="002861A7" w:rsidRPr="001D7A5D" w:rsidRDefault="00A4121C" w:rsidP="00476E80">
      <w:pPr>
        <w:shd w:val="clear" w:color="auto" w:fill="FFFFFF"/>
        <w:jc w:val="both"/>
        <w:rPr>
          <w:sz w:val="22"/>
          <w:szCs w:val="22"/>
        </w:rPr>
      </w:pPr>
      <w:hyperlink r:id="rId75" w:history="1">
        <w:r w:rsidR="002861A7" w:rsidRPr="001D7A5D">
          <w:rPr>
            <w:rStyle w:val="Hyperlink"/>
            <w:sz w:val="22"/>
            <w:szCs w:val="22"/>
          </w:rPr>
          <w:t>SB 116, Storm-water utility fees on water-neutral properties</w:t>
        </w:r>
      </w:hyperlink>
      <w:r w:rsidR="002861A7" w:rsidRPr="001D7A5D">
        <w:rPr>
          <w:sz w:val="22"/>
          <w:szCs w:val="22"/>
        </w:rPr>
        <w:t xml:space="preserve">, (Sen. Frank Ginn-R) </w:t>
      </w:r>
    </w:p>
    <w:p w14:paraId="502BDF64" w14:textId="5BE4A0F7" w:rsidR="002861A7" w:rsidRPr="001D7A5D" w:rsidRDefault="002861A7" w:rsidP="00476E80">
      <w:pPr>
        <w:shd w:val="clear" w:color="auto" w:fill="FFFFFF"/>
        <w:jc w:val="both"/>
        <w:rPr>
          <w:color w:val="00B050"/>
          <w:sz w:val="22"/>
          <w:szCs w:val="22"/>
        </w:rPr>
      </w:pPr>
      <w:r w:rsidRPr="001D7A5D">
        <w:rPr>
          <w:sz w:val="22"/>
          <w:szCs w:val="22"/>
        </w:rPr>
        <w:t xml:space="preserve">Relating to provisions applicable to counties and municipal corporations, so as to prohibit the assessment of storm-water utility fees on water-neutral properties. </w:t>
      </w:r>
      <w:r w:rsidRPr="001D7A5D">
        <w:rPr>
          <w:b/>
          <w:sz w:val="22"/>
          <w:szCs w:val="22"/>
        </w:rPr>
        <w:t>Status:</w:t>
      </w:r>
      <w:r w:rsidRPr="001D7A5D">
        <w:rPr>
          <w:sz w:val="22"/>
          <w:szCs w:val="22"/>
        </w:rPr>
        <w:t xml:space="preserve"> Referred to Regulated Industries and Utilities Cmte</w:t>
      </w:r>
      <w:r w:rsidR="00F73657" w:rsidRPr="001D7A5D">
        <w:rPr>
          <w:sz w:val="22"/>
          <w:szCs w:val="22"/>
        </w:rPr>
        <w:t>, Hearing Only in Cmte</w:t>
      </w:r>
      <w:r w:rsidR="004371B7">
        <w:rPr>
          <w:sz w:val="22"/>
          <w:szCs w:val="22"/>
        </w:rPr>
        <w:t>.</w:t>
      </w:r>
    </w:p>
    <w:p w14:paraId="70F31F29" w14:textId="77777777" w:rsidR="00D23E1F" w:rsidRPr="001D7A5D" w:rsidRDefault="00D23E1F" w:rsidP="00476E80">
      <w:pPr>
        <w:shd w:val="clear" w:color="auto" w:fill="FFFFFF"/>
        <w:jc w:val="both"/>
        <w:rPr>
          <w:sz w:val="22"/>
          <w:szCs w:val="22"/>
        </w:rPr>
      </w:pPr>
    </w:p>
    <w:p w14:paraId="18106940" w14:textId="60400D01" w:rsidR="00D23E1F" w:rsidRPr="001D7A5D" w:rsidRDefault="00A4121C" w:rsidP="00476E80">
      <w:pPr>
        <w:shd w:val="clear" w:color="auto" w:fill="FFFFFF"/>
        <w:jc w:val="both"/>
        <w:rPr>
          <w:sz w:val="22"/>
          <w:szCs w:val="22"/>
        </w:rPr>
      </w:pPr>
      <w:hyperlink r:id="rId76" w:history="1">
        <w:r w:rsidR="00D23E1F" w:rsidRPr="001D7A5D">
          <w:rPr>
            <w:rStyle w:val="Hyperlink"/>
            <w:sz w:val="22"/>
            <w:szCs w:val="22"/>
          </w:rPr>
          <w:t>SB 165, Impose Liability on Coal ash producers who dispose of such coal ash in this state in the event of a release</w:t>
        </w:r>
      </w:hyperlink>
      <w:r w:rsidR="00D23E1F" w:rsidRPr="001D7A5D">
        <w:rPr>
          <w:sz w:val="22"/>
          <w:szCs w:val="22"/>
        </w:rPr>
        <w:t xml:space="preserve">, (Sen. William Ligon-R) </w:t>
      </w:r>
    </w:p>
    <w:p w14:paraId="39FF69F9" w14:textId="20B49B7C" w:rsidR="00D23E1F" w:rsidRPr="001D7A5D" w:rsidRDefault="00D23E1F" w:rsidP="00476E80">
      <w:pPr>
        <w:shd w:val="clear" w:color="auto" w:fill="FFFFFF"/>
        <w:jc w:val="both"/>
        <w:rPr>
          <w:color w:val="00B050"/>
          <w:sz w:val="22"/>
          <w:szCs w:val="22"/>
        </w:rPr>
      </w:pPr>
      <w:r w:rsidRPr="001D7A5D">
        <w:rPr>
          <w:sz w:val="22"/>
          <w:szCs w:val="22"/>
        </w:rPr>
        <w:t xml:space="preserve">Relating to solid waste management, so as to impose liability on any producer of coal ash who disposes of such coal ash in this state in the event of a release; to provide for definitions. </w:t>
      </w:r>
      <w:r w:rsidRPr="001D7A5D">
        <w:rPr>
          <w:b/>
          <w:sz w:val="22"/>
          <w:szCs w:val="22"/>
        </w:rPr>
        <w:t>Status:</w:t>
      </w:r>
      <w:r w:rsidRPr="001D7A5D">
        <w:rPr>
          <w:sz w:val="22"/>
          <w:szCs w:val="22"/>
        </w:rPr>
        <w:t xml:space="preserve"> Referred to Natural Resources and the Environment Cmte</w:t>
      </w:r>
      <w:r w:rsidR="004371B7">
        <w:rPr>
          <w:sz w:val="22"/>
          <w:szCs w:val="22"/>
        </w:rPr>
        <w:t>.</w:t>
      </w:r>
    </w:p>
    <w:p w14:paraId="363F4A62" w14:textId="77777777" w:rsidR="002142ED" w:rsidRPr="001D7A5D" w:rsidRDefault="002142ED" w:rsidP="00476E80">
      <w:pPr>
        <w:shd w:val="clear" w:color="auto" w:fill="FFFFFF"/>
        <w:jc w:val="both"/>
        <w:rPr>
          <w:color w:val="000000" w:themeColor="text1"/>
          <w:sz w:val="22"/>
          <w:szCs w:val="22"/>
        </w:rPr>
      </w:pPr>
    </w:p>
    <w:p w14:paraId="73A617AB" w14:textId="6EF87413" w:rsidR="002142ED" w:rsidRPr="001D7A5D" w:rsidRDefault="00A4121C" w:rsidP="00476E80">
      <w:pPr>
        <w:shd w:val="clear" w:color="auto" w:fill="FFFFFF"/>
        <w:jc w:val="both"/>
        <w:rPr>
          <w:sz w:val="22"/>
          <w:szCs w:val="22"/>
        </w:rPr>
      </w:pPr>
      <w:hyperlink r:id="rId77" w:history="1">
        <w:r w:rsidR="002142ED" w:rsidRPr="001D7A5D">
          <w:rPr>
            <w:rStyle w:val="Hyperlink"/>
            <w:sz w:val="22"/>
            <w:szCs w:val="22"/>
          </w:rPr>
          <w:t>SB 232, "Facilitating Internet Broadband Rural Expansion (FIBRE) Act"</w:t>
        </w:r>
      </w:hyperlink>
      <w:r w:rsidR="002142ED" w:rsidRPr="001D7A5D">
        <w:rPr>
          <w:sz w:val="22"/>
          <w:szCs w:val="22"/>
        </w:rPr>
        <w:t xml:space="preserve">, (Sen. Steve Gooch-R) </w:t>
      </w:r>
    </w:p>
    <w:p w14:paraId="35156C1E" w14:textId="46A92B01" w:rsidR="002142ED" w:rsidRPr="001D7A5D" w:rsidRDefault="002142ED" w:rsidP="00476E80">
      <w:pPr>
        <w:shd w:val="clear" w:color="auto" w:fill="FFFFFF"/>
        <w:jc w:val="both"/>
        <w:rPr>
          <w:color w:val="00B050"/>
          <w:sz w:val="22"/>
          <w:szCs w:val="22"/>
        </w:rPr>
      </w:pPr>
      <w:r w:rsidRPr="001D7A5D">
        <w:rPr>
          <w:sz w:val="22"/>
          <w:szCs w:val="22"/>
        </w:rPr>
        <w:t>Relating to local government, public utilities and public transportation, revenue and taxation, and state government, respectively, so as to provide for broadband service planning, deployment, and incentives; to provide for the creation and administration of the Georgia Gigabit Ready Community Site designation program by the Department of Economic Development; to change the definitions relative to the "</w:t>
      </w:r>
      <w:proofErr w:type="spellStart"/>
      <w:r w:rsidRPr="001D7A5D">
        <w:rPr>
          <w:sz w:val="22"/>
          <w:szCs w:val="22"/>
        </w:rPr>
        <w:t>OneGeorgia</w:t>
      </w:r>
      <w:proofErr w:type="spellEnd"/>
      <w:r w:rsidRPr="001D7A5D">
        <w:rPr>
          <w:sz w:val="22"/>
          <w:szCs w:val="22"/>
        </w:rPr>
        <w:t xml:space="preserve"> Authority Act" to include broadband services in the terms "cost of project" and "project". </w:t>
      </w:r>
      <w:r w:rsidRPr="001D7A5D">
        <w:rPr>
          <w:b/>
          <w:sz w:val="22"/>
          <w:szCs w:val="22"/>
        </w:rPr>
        <w:t>Status:</w:t>
      </w:r>
      <w:r w:rsidRPr="001D7A5D">
        <w:rPr>
          <w:sz w:val="22"/>
          <w:szCs w:val="22"/>
        </w:rPr>
        <w:t xml:space="preserve"> Referred to Regulated Industries and Utilities Cmte</w:t>
      </w:r>
      <w:r w:rsidR="00742CEA" w:rsidRPr="001D7A5D">
        <w:rPr>
          <w:sz w:val="22"/>
          <w:szCs w:val="22"/>
        </w:rPr>
        <w:t>, Hearing Only in Cmte</w:t>
      </w:r>
      <w:r w:rsidR="004371B7">
        <w:rPr>
          <w:sz w:val="22"/>
          <w:szCs w:val="22"/>
        </w:rPr>
        <w:t>.</w:t>
      </w:r>
    </w:p>
    <w:p w14:paraId="4AC6C837" w14:textId="77777777" w:rsidR="00321571" w:rsidRPr="001D7A5D" w:rsidRDefault="00321571" w:rsidP="00476E80">
      <w:pPr>
        <w:shd w:val="clear" w:color="auto" w:fill="FFFFFF"/>
        <w:jc w:val="both"/>
        <w:rPr>
          <w:sz w:val="22"/>
          <w:szCs w:val="22"/>
        </w:rPr>
      </w:pPr>
    </w:p>
    <w:p w14:paraId="41977C6E" w14:textId="06323B51" w:rsidR="00321571" w:rsidRPr="001D7A5D" w:rsidRDefault="00A4121C" w:rsidP="00476E80">
      <w:pPr>
        <w:shd w:val="clear" w:color="auto" w:fill="FFFFFF"/>
        <w:jc w:val="both"/>
        <w:rPr>
          <w:sz w:val="22"/>
          <w:szCs w:val="22"/>
        </w:rPr>
      </w:pPr>
      <w:hyperlink r:id="rId78" w:history="1">
        <w:r w:rsidR="00FA3A4A" w:rsidRPr="001D7A5D">
          <w:rPr>
            <w:rStyle w:val="Hyperlink"/>
            <w:sz w:val="22"/>
            <w:szCs w:val="22"/>
          </w:rPr>
          <w:t>SB 256, State Properties Commission can</w:t>
        </w:r>
        <w:r w:rsidR="00321571" w:rsidRPr="001D7A5D">
          <w:rPr>
            <w:rStyle w:val="Hyperlink"/>
            <w:sz w:val="22"/>
            <w:szCs w:val="22"/>
          </w:rPr>
          <w:t xml:space="preserve"> enter into leases in certain rural technology</w:t>
        </w:r>
        <w:r w:rsidR="00FA3A4A" w:rsidRPr="001D7A5D">
          <w:rPr>
            <w:rStyle w:val="Hyperlink"/>
            <w:sz w:val="22"/>
            <w:szCs w:val="22"/>
          </w:rPr>
          <w:t xml:space="preserve"> eligible counties</w:t>
        </w:r>
      </w:hyperlink>
      <w:r w:rsidR="00321571" w:rsidRPr="001D7A5D">
        <w:rPr>
          <w:sz w:val="22"/>
          <w:szCs w:val="22"/>
        </w:rPr>
        <w:t xml:space="preserve">,(Sen. Blake </w:t>
      </w:r>
      <w:proofErr w:type="spellStart"/>
      <w:r w:rsidR="00FA3A4A" w:rsidRPr="001D7A5D">
        <w:rPr>
          <w:sz w:val="22"/>
          <w:szCs w:val="22"/>
        </w:rPr>
        <w:t>Tillery</w:t>
      </w:r>
      <w:proofErr w:type="spellEnd"/>
      <w:r w:rsidR="00321571" w:rsidRPr="001D7A5D">
        <w:rPr>
          <w:sz w:val="22"/>
          <w:szCs w:val="22"/>
        </w:rPr>
        <w:t xml:space="preserve">-R) </w:t>
      </w:r>
    </w:p>
    <w:p w14:paraId="46FBC49D" w14:textId="5BB3787B" w:rsidR="00321571" w:rsidRPr="001D7A5D" w:rsidRDefault="00321571" w:rsidP="00476E80">
      <w:pPr>
        <w:shd w:val="clear" w:color="auto" w:fill="FFFFFF"/>
        <w:jc w:val="both"/>
        <w:rPr>
          <w:color w:val="00B050"/>
          <w:sz w:val="22"/>
          <w:szCs w:val="22"/>
        </w:rPr>
      </w:pPr>
      <w:r w:rsidRPr="001D7A5D">
        <w:rPr>
          <w:sz w:val="22"/>
          <w:szCs w:val="22"/>
        </w:rPr>
        <w:t xml:space="preserve">Relating to the State Properties Code, so as to authorize the State Properties Commission to enter into leases in certain rural technology lease eligible counties for the purpose of providing wireless service or broadband service to the public without submission to the General Assembly for approval. </w:t>
      </w:r>
      <w:r w:rsidRPr="001D7A5D">
        <w:rPr>
          <w:b/>
          <w:sz w:val="22"/>
          <w:szCs w:val="22"/>
        </w:rPr>
        <w:t>Status:</w:t>
      </w:r>
      <w:r w:rsidRPr="001D7A5D">
        <w:rPr>
          <w:sz w:val="22"/>
          <w:szCs w:val="22"/>
        </w:rPr>
        <w:t xml:space="preserve"> Referred to</w:t>
      </w:r>
      <w:r w:rsidR="00002C09" w:rsidRPr="001D7A5D">
        <w:rPr>
          <w:sz w:val="22"/>
          <w:szCs w:val="22"/>
        </w:rPr>
        <w:t xml:space="preserve"> Regulated Industries and Utilities Cmte</w:t>
      </w:r>
      <w:r w:rsidR="00761786" w:rsidRPr="001D7A5D">
        <w:rPr>
          <w:sz w:val="22"/>
          <w:szCs w:val="22"/>
        </w:rPr>
        <w:t>,</w:t>
      </w:r>
      <w:r w:rsidR="009529BE" w:rsidRPr="001D7A5D">
        <w:rPr>
          <w:sz w:val="22"/>
          <w:szCs w:val="22"/>
        </w:rPr>
        <w:t xml:space="preserve"> Hearing Only</w:t>
      </w:r>
      <w:r w:rsidR="008E2870" w:rsidRPr="001D7A5D">
        <w:rPr>
          <w:sz w:val="22"/>
          <w:szCs w:val="22"/>
        </w:rPr>
        <w:t xml:space="preserve"> in Cmte</w:t>
      </w:r>
      <w:r w:rsidR="004371B7">
        <w:rPr>
          <w:sz w:val="22"/>
          <w:szCs w:val="22"/>
        </w:rPr>
        <w:t>.</w:t>
      </w:r>
    </w:p>
    <w:p w14:paraId="003C0A67" w14:textId="77777777" w:rsidR="005974B8" w:rsidRPr="001D7A5D" w:rsidRDefault="005974B8" w:rsidP="00476E80">
      <w:pPr>
        <w:shd w:val="clear" w:color="auto" w:fill="FFFFFF"/>
        <w:jc w:val="both"/>
        <w:rPr>
          <w:color w:val="00B050"/>
          <w:sz w:val="22"/>
          <w:szCs w:val="22"/>
        </w:rPr>
      </w:pPr>
    </w:p>
    <w:p w14:paraId="752F844F" w14:textId="08BD5178" w:rsidR="005974B8" w:rsidRPr="001D7A5D" w:rsidRDefault="00A4121C" w:rsidP="00476E80">
      <w:pPr>
        <w:shd w:val="clear" w:color="auto" w:fill="FFFFFF"/>
        <w:jc w:val="both"/>
        <w:rPr>
          <w:sz w:val="22"/>
          <w:szCs w:val="22"/>
        </w:rPr>
      </w:pPr>
      <w:hyperlink r:id="rId79" w:history="1">
        <w:r w:rsidR="005974B8" w:rsidRPr="001D7A5D">
          <w:rPr>
            <w:rStyle w:val="Hyperlink"/>
            <w:sz w:val="22"/>
            <w:szCs w:val="22"/>
          </w:rPr>
          <w:t>SB 288, Refundable income tax credit for taxpayers who earn full-time law enforcement income</w:t>
        </w:r>
      </w:hyperlink>
      <w:r w:rsidR="005974B8" w:rsidRPr="001D7A5D">
        <w:rPr>
          <w:sz w:val="22"/>
          <w:szCs w:val="22"/>
        </w:rPr>
        <w:t xml:space="preserve">, (Sen. Michael Williams-R) </w:t>
      </w:r>
    </w:p>
    <w:p w14:paraId="1A67CF89" w14:textId="4C7F1324" w:rsidR="005974B8" w:rsidRDefault="005974B8" w:rsidP="00476E80">
      <w:pPr>
        <w:shd w:val="clear" w:color="auto" w:fill="FFFFFF"/>
        <w:jc w:val="both"/>
        <w:rPr>
          <w:sz w:val="22"/>
          <w:szCs w:val="22"/>
        </w:rPr>
      </w:pPr>
      <w:r w:rsidRPr="001D7A5D">
        <w:rPr>
          <w:sz w:val="22"/>
          <w:szCs w:val="22"/>
        </w:rPr>
        <w:t xml:space="preserve">Relating to imposition, rate, computation, and exemptions from state income taxes, so as to provide for a refundable income tax credit for taxpayers who earn full-time law enforcement income below a certain threshold. </w:t>
      </w:r>
      <w:r w:rsidRPr="001D7A5D">
        <w:rPr>
          <w:b/>
          <w:sz w:val="22"/>
          <w:szCs w:val="22"/>
        </w:rPr>
        <w:t>Status:</w:t>
      </w:r>
      <w:r w:rsidRPr="001D7A5D">
        <w:rPr>
          <w:sz w:val="22"/>
          <w:szCs w:val="22"/>
        </w:rPr>
        <w:t xml:space="preserve"> Referred to Finance Cmte</w:t>
      </w:r>
      <w:r w:rsidR="004371B7">
        <w:rPr>
          <w:sz w:val="22"/>
          <w:szCs w:val="22"/>
        </w:rPr>
        <w:t>.</w:t>
      </w:r>
    </w:p>
    <w:p w14:paraId="3BD26458" w14:textId="77777777" w:rsidR="003A3E9C" w:rsidRDefault="003A3E9C" w:rsidP="00476E80">
      <w:pPr>
        <w:shd w:val="clear" w:color="auto" w:fill="FFFFFF"/>
        <w:jc w:val="both"/>
        <w:rPr>
          <w:sz w:val="22"/>
          <w:szCs w:val="22"/>
        </w:rPr>
      </w:pPr>
    </w:p>
    <w:p w14:paraId="11606A53" w14:textId="3705AA79" w:rsidR="003A3E9C" w:rsidRDefault="00A4121C" w:rsidP="00476E80">
      <w:pPr>
        <w:shd w:val="clear" w:color="auto" w:fill="FFFFFF"/>
        <w:jc w:val="both"/>
        <w:rPr>
          <w:sz w:val="22"/>
          <w:szCs w:val="22"/>
        </w:rPr>
      </w:pPr>
      <w:hyperlink r:id="rId80" w:history="1">
        <w:r w:rsidR="003A3E9C" w:rsidRPr="003A3E9C">
          <w:rPr>
            <w:rStyle w:val="Hyperlink"/>
            <w:sz w:val="22"/>
            <w:szCs w:val="22"/>
          </w:rPr>
          <w:t>SB 302, Local Government Relocation of Monuments</w:t>
        </w:r>
      </w:hyperlink>
      <w:r w:rsidR="003A3E9C">
        <w:rPr>
          <w:sz w:val="22"/>
          <w:szCs w:val="22"/>
        </w:rPr>
        <w:t>, (Sen. Elan Parent-D)</w:t>
      </w:r>
    </w:p>
    <w:p w14:paraId="22BE1A82" w14:textId="44DE7704" w:rsidR="003A3E9C" w:rsidRDefault="003A3E9C" w:rsidP="003A3E9C">
      <w:pPr>
        <w:jc w:val="both"/>
        <w:rPr>
          <w:sz w:val="22"/>
          <w:szCs w:val="22"/>
        </w:rPr>
      </w:pPr>
      <w:r>
        <w:rPr>
          <w:sz w:val="22"/>
          <w:szCs w:val="22"/>
        </w:rPr>
        <w:t xml:space="preserve">To provide that local governments may relocate, remove, conceal, obscure, or alter certain monuments. </w:t>
      </w:r>
      <w:r w:rsidRPr="00BB5F1F">
        <w:rPr>
          <w:b/>
          <w:sz w:val="22"/>
          <w:szCs w:val="22"/>
        </w:rPr>
        <w:t xml:space="preserve">Status: </w:t>
      </w:r>
      <w:r w:rsidRPr="00F03149">
        <w:rPr>
          <w:color w:val="000000" w:themeColor="text1"/>
          <w:sz w:val="22"/>
          <w:szCs w:val="22"/>
        </w:rPr>
        <w:t>Referred to Government Oversight Cmte.</w:t>
      </w:r>
    </w:p>
    <w:p w14:paraId="71B06083" w14:textId="77777777" w:rsidR="00FA05C3" w:rsidRDefault="00FA05C3" w:rsidP="00476E80">
      <w:pPr>
        <w:shd w:val="clear" w:color="auto" w:fill="FFFFFF"/>
        <w:jc w:val="both"/>
        <w:rPr>
          <w:sz w:val="22"/>
          <w:szCs w:val="22"/>
        </w:rPr>
      </w:pPr>
    </w:p>
    <w:p w14:paraId="167375CE" w14:textId="137AEE18" w:rsidR="00FA05C3" w:rsidRDefault="00A4121C" w:rsidP="00476E80">
      <w:pPr>
        <w:shd w:val="clear" w:color="auto" w:fill="FFFFFF"/>
        <w:jc w:val="both"/>
        <w:rPr>
          <w:sz w:val="22"/>
          <w:szCs w:val="22"/>
        </w:rPr>
      </w:pPr>
      <w:hyperlink r:id="rId81" w:history="1">
        <w:r w:rsidR="00FA05C3" w:rsidRPr="00FA05C3">
          <w:rPr>
            <w:rStyle w:val="Hyperlink"/>
            <w:sz w:val="22"/>
            <w:szCs w:val="22"/>
          </w:rPr>
          <w:t>SB 324, Abutting counties construction and maintenance of bridges</w:t>
        </w:r>
      </w:hyperlink>
      <w:r w:rsidR="00FA05C3">
        <w:rPr>
          <w:sz w:val="22"/>
          <w:szCs w:val="22"/>
        </w:rPr>
        <w:t>, (Sen. John Albers – R)</w:t>
      </w:r>
    </w:p>
    <w:p w14:paraId="6E0CBE5F" w14:textId="1FF1A1E5" w:rsidR="00FA05C3" w:rsidRPr="00F03149" w:rsidRDefault="00FA05C3" w:rsidP="00476E80">
      <w:pPr>
        <w:shd w:val="clear" w:color="auto" w:fill="FFFFFF"/>
        <w:jc w:val="both"/>
        <w:rPr>
          <w:color w:val="000000" w:themeColor="text1"/>
          <w:sz w:val="22"/>
          <w:szCs w:val="22"/>
        </w:rPr>
      </w:pPr>
      <w:r>
        <w:rPr>
          <w:sz w:val="22"/>
          <w:szCs w:val="22"/>
        </w:rPr>
        <w:t xml:space="preserve">Relating to contracts with state agencies and adjoining counties so as to provide that municipalities may contract with abutting counties for the construction and maintenance of bridges. </w:t>
      </w:r>
      <w:r>
        <w:rPr>
          <w:b/>
          <w:sz w:val="22"/>
          <w:szCs w:val="22"/>
        </w:rPr>
        <w:t>Status</w:t>
      </w:r>
      <w:r w:rsidRPr="00717915">
        <w:rPr>
          <w:b/>
          <w:sz w:val="22"/>
          <w:szCs w:val="22"/>
        </w:rPr>
        <w:t>:</w:t>
      </w:r>
      <w:r w:rsidRPr="00FA05C3">
        <w:rPr>
          <w:b/>
          <w:color w:val="FF0000"/>
          <w:sz w:val="22"/>
          <w:szCs w:val="22"/>
        </w:rPr>
        <w:t xml:space="preserve"> </w:t>
      </w:r>
      <w:r w:rsidR="00F365E8" w:rsidRPr="00F03149">
        <w:rPr>
          <w:color w:val="000000" w:themeColor="text1"/>
          <w:sz w:val="22"/>
          <w:szCs w:val="22"/>
        </w:rPr>
        <w:t>Referred to Transportation Cmte.</w:t>
      </w:r>
    </w:p>
    <w:p w14:paraId="3F7C028F" w14:textId="77777777" w:rsidR="00DB21CC" w:rsidRDefault="00DB21CC" w:rsidP="00476E80">
      <w:pPr>
        <w:shd w:val="clear" w:color="auto" w:fill="FFFFFF"/>
        <w:jc w:val="both"/>
        <w:rPr>
          <w:color w:val="FF0000"/>
          <w:sz w:val="22"/>
          <w:szCs w:val="22"/>
        </w:rPr>
      </w:pPr>
    </w:p>
    <w:p w14:paraId="1C4E27FC" w14:textId="45A60FD6" w:rsidR="00DB21CC" w:rsidRDefault="00A4121C" w:rsidP="00DB21CC">
      <w:pPr>
        <w:jc w:val="both"/>
        <w:rPr>
          <w:color w:val="000000" w:themeColor="text1"/>
          <w:sz w:val="22"/>
          <w:szCs w:val="22"/>
        </w:rPr>
      </w:pPr>
      <w:hyperlink r:id="rId82" w:history="1">
        <w:r w:rsidR="00DB21CC" w:rsidRPr="00191754">
          <w:rPr>
            <w:rStyle w:val="Hyperlink"/>
            <w:sz w:val="22"/>
            <w:szCs w:val="22"/>
          </w:rPr>
          <w:t xml:space="preserve">SB </w:t>
        </w:r>
        <w:r w:rsidR="00BC73DD" w:rsidRPr="00191754">
          <w:rPr>
            <w:rStyle w:val="Hyperlink"/>
            <w:sz w:val="22"/>
            <w:szCs w:val="22"/>
          </w:rPr>
          <w:t>333, Deferred Compensation Plan</w:t>
        </w:r>
      </w:hyperlink>
      <w:r w:rsidR="00DB21CC">
        <w:rPr>
          <w:color w:val="000000" w:themeColor="text1"/>
          <w:sz w:val="22"/>
          <w:szCs w:val="22"/>
        </w:rPr>
        <w:t>, (Sen. Ellis Black-R)</w:t>
      </w:r>
    </w:p>
    <w:p w14:paraId="6E966FDB" w14:textId="77777777" w:rsidR="00DB21CC" w:rsidRDefault="00DB21CC" w:rsidP="00DB21CC">
      <w:pPr>
        <w:jc w:val="both"/>
        <w:rPr>
          <w:color w:val="000000" w:themeColor="text1"/>
          <w:sz w:val="22"/>
          <w:szCs w:val="22"/>
        </w:rPr>
      </w:pPr>
      <w:r>
        <w:rPr>
          <w:color w:val="000000" w:themeColor="text1"/>
          <w:sz w:val="22"/>
          <w:szCs w:val="22"/>
        </w:rPr>
        <w:t xml:space="preserve">Relating to deferred compensation plans, so as to provide that the governing authority of a municipality may pay cost or fees associated with an employee’s participation in a deferred compensation plan. </w:t>
      </w:r>
      <w:r w:rsidRPr="003078DC">
        <w:rPr>
          <w:b/>
          <w:color w:val="000000" w:themeColor="text1"/>
          <w:sz w:val="22"/>
          <w:szCs w:val="22"/>
        </w:rPr>
        <w:t>Status:</w:t>
      </w:r>
      <w:r>
        <w:rPr>
          <w:color w:val="000000" w:themeColor="text1"/>
          <w:sz w:val="22"/>
          <w:szCs w:val="22"/>
        </w:rPr>
        <w:t xml:space="preserve"> </w:t>
      </w:r>
      <w:r w:rsidRPr="00F03149">
        <w:rPr>
          <w:color w:val="000000" w:themeColor="text1"/>
          <w:sz w:val="22"/>
          <w:szCs w:val="22"/>
        </w:rPr>
        <w:t>Referred to Retirement Cmte.</w:t>
      </w:r>
    </w:p>
    <w:p w14:paraId="4E9DE889" w14:textId="77777777" w:rsidR="00B84323" w:rsidRDefault="00B84323" w:rsidP="00DB21CC">
      <w:pPr>
        <w:jc w:val="both"/>
        <w:rPr>
          <w:color w:val="000000" w:themeColor="text1"/>
          <w:sz w:val="22"/>
          <w:szCs w:val="22"/>
        </w:rPr>
      </w:pPr>
    </w:p>
    <w:p w14:paraId="1AEEB706" w14:textId="456E0F3D" w:rsidR="00B84323" w:rsidRDefault="00A4121C" w:rsidP="00DB21CC">
      <w:pPr>
        <w:jc w:val="both"/>
        <w:rPr>
          <w:color w:val="000000" w:themeColor="text1"/>
          <w:sz w:val="22"/>
          <w:szCs w:val="22"/>
        </w:rPr>
      </w:pPr>
      <w:hyperlink r:id="rId83" w:history="1">
        <w:r w:rsidR="00B84323" w:rsidRPr="00B84323">
          <w:rPr>
            <w:rStyle w:val="Hyperlink"/>
            <w:sz w:val="22"/>
            <w:szCs w:val="22"/>
          </w:rPr>
          <w:t>SB 341, Provide the Use of Cameras on Ignition Interlock Devices,</w:t>
        </w:r>
      </w:hyperlink>
      <w:r w:rsidR="00B84323">
        <w:rPr>
          <w:color w:val="000000" w:themeColor="text1"/>
          <w:sz w:val="22"/>
          <w:szCs w:val="22"/>
        </w:rPr>
        <w:t xml:space="preserve"> (Sen. Lee Anderson – R)</w:t>
      </w:r>
    </w:p>
    <w:p w14:paraId="35B14E61" w14:textId="53D7914E" w:rsidR="00B84323" w:rsidRDefault="00B84323" w:rsidP="00B84323">
      <w:pPr>
        <w:jc w:val="both"/>
        <w:rPr>
          <w:sz w:val="22"/>
          <w:szCs w:val="22"/>
        </w:rPr>
      </w:pPr>
      <w:r>
        <w:rPr>
          <w:color w:val="000000" w:themeColor="text1"/>
          <w:sz w:val="22"/>
          <w:szCs w:val="22"/>
        </w:rPr>
        <w:t xml:space="preserve">Relating to ignition interlock devices, </w:t>
      </w:r>
      <w:r w:rsidRPr="00B84323">
        <w:rPr>
          <w:color w:val="000000" w:themeColor="text1"/>
          <w:sz w:val="22"/>
          <w:szCs w:val="22"/>
        </w:rPr>
        <w:t xml:space="preserve">the purchase or lease of such devices by counties, municipalities, or private entities, fees, costs, and deposits for such devices, and requirements for such devices when </w:t>
      </w:r>
      <w:r w:rsidRPr="00B84323">
        <w:rPr>
          <w:color w:val="000000" w:themeColor="text1"/>
          <w:sz w:val="22"/>
          <w:szCs w:val="22"/>
        </w:rPr>
        <w:lastRenderedPageBreak/>
        <w:t>indigent, so as to provide for the use of cameras on ignition interlock devices</w:t>
      </w:r>
      <w:r>
        <w:rPr>
          <w:color w:val="000000" w:themeColor="text1"/>
          <w:sz w:val="22"/>
          <w:szCs w:val="22"/>
        </w:rPr>
        <w:t xml:space="preserve">. </w:t>
      </w:r>
      <w:r w:rsidRPr="00B84323">
        <w:rPr>
          <w:b/>
          <w:color w:val="000000" w:themeColor="text1"/>
          <w:sz w:val="22"/>
          <w:szCs w:val="22"/>
        </w:rPr>
        <w:t>Status:</w:t>
      </w:r>
      <w:r>
        <w:rPr>
          <w:color w:val="000000" w:themeColor="text1"/>
          <w:sz w:val="22"/>
          <w:szCs w:val="22"/>
        </w:rPr>
        <w:t xml:space="preserve"> </w:t>
      </w:r>
      <w:r w:rsidRPr="00D17F2C">
        <w:rPr>
          <w:sz w:val="22"/>
          <w:szCs w:val="22"/>
        </w:rPr>
        <w:t>Refe</w:t>
      </w:r>
      <w:r w:rsidR="00627DB2" w:rsidRPr="00D17F2C">
        <w:rPr>
          <w:sz w:val="22"/>
          <w:szCs w:val="22"/>
        </w:rPr>
        <w:t>rred to Public Safety Committee.</w:t>
      </w:r>
    </w:p>
    <w:p w14:paraId="30BB7719" w14:textId="77777777" w:rsidR="00BB1C69" w:rsidRDefault="00BB1C69" w:rsidP="00B84323">
      <w:pPr>
        <w:jc w:val="both"/>
        <w:rPr>
          <w:sz w:val="22"/>
          <w:szCs w:val="22"/>
        </w:rPr>
      </w:pPr>
    </w:p>
    <w:p w14:paraId="22D4C1F1" w14:textId="2313C4A9" w:rsidR="00BB1C69" w:rsidRDefault="00A4121C" w:rsidP="00B84323">
      <w:pPr>
        <w:jc w:val="both"/>
        <w:rPr>
          <w:sz w:val="22"/>
          <w:szCs w:val="22"/>
        </w:rPr>
      </w:pPr>
      <w:hyperlink r:id="rId84" w:history="1">
        <w:r w:rsidR="00BB1C69" w:rsidRPr="00BB1C69">
          <w:rPr>
            <w:rStyle w:val="Hyperlink"/>
            <w:sz w:val="22"/>
            <w:szCs w:val="22"/>
          </w:rPr>
          <w:t>SB 366, Wage and Compensation Studies for Employees of Sheriff’s Office and Law Enforcement</w:t>
        </w:r>
      </w:hyperlink>
      <w:r w:rsidR="00BB1C69">
        <w:rPr>
          <w:sz w:val="22"/>
          <w:szCs w:val="22"/>
        </w:rPr>
        <w:t xml:space="preserve">, (Sen. Steve Gooch – R) </w:t>
      </w:r>
    </w:p>
    <w:p w14:paraId="09097037" w14:textId="42606553" w:rsidR="00BB1C69" w:rsidRDefault="00BB1C69" w:rsidP="00BB1C69">
      <w:pPr>
        <w:jc w:val="both"/>
        <w:rPr>
          <w:color w:val="FF0000"/>
          <w:sz w:val="22"/>
          <w:szCs w:val="22"/>
        </w:rPr>
      </w:pPr>
      <w:r>
        <w:rPr>
          <w:sz w:val="22"/>
          <w:szCs w:val="22"/>
        </w:rPr>
        <w:t>T</w:t>
      </w:r>
      <w:r w:rsidRPr="00BB1C69">
        <w:rPr>
          <w:sz w:val="22"/>
          <w:szCs w:val="22"/>
        </w:rPr>
        <w:t>o require counties and municipal corporations to perform wage and compensation studies for employees of the sheriff's office and law enforcement agencies; to require certain agreement and consultations with sheriffs and chief executives of law enforcement agencies of the county or municipal corporation in conducting such studies; to guide the establishment of pay scales; to require the submission of certain pay scales to the Department of Community Affairs</w:t>
      </w:r>
      <w:r>
        <w:rPr>
          <w:sz w:val="22"/>
          <w:szCs w:val="22"/>
        </w:rPr>
        <w:t xml:space="preserve">. </w:t>
      </w:r>
      <w:r>
        <w:rPr>
          <w:b/>
          <w:sz w:val="22"/>
          <w:szCs w:val="22"/>
        </w:rPr>
        <w:t xml:space="preserve">Status: </w:t>
      </w:r>
      <w:r w:rsidR="00C10DE2">
        <w:rPr>
          <w:color w:val="FF0000"/>
          <w:sz w:val="22"/>
          <w:szCs w:val="22"/>
        </w:rPr>
        <w:t xml:space="preserve">Referred to Public Safety Cmte. </w:t>
      </w:r>
      <w:r>
        <w:rPr>
          <w:color w:val="FF0000"/>
          <w:sz w:val="22"/>
          <w:szCs w:val="22"/>
        </w:rPr>
        <w:t xml:space="preserve"> </w:t>
      </w:r>
    </w:p>
    <w:p w14:paraId="2DC2EF7C" w14:textId="77777777" w:rsidR="00B2482D" w:rsidRDefault="00B2482D" w:rsidP="00BB1C69">
      <w:pPr>
        <w:jc w:val="both"/>
        <w:rPr>
          <w:color w:val="FF0000"/>
          <w:sz w:val="22"/>
          <w:szCs w:val="22"/>
        </w:rPr>
      </w:pPr>
    </w:p>
    <w:p w14:paraId="2A6A3872" w14:textId="048BF089" w:rsidR="00B2482D" w:rsidRDefault="00A4121C" w:rsidP="00BB1C69">
      <w:pPr>
        <w:jc w:val="both"/>
        <w:rPr>
          <w:sz w:val="22"/>
          <w:szCs w:val="22"/>
        </w:rPr>
      </w:pPr>
      <w:hyperlink r:id="rId85" w:history="1">
        <w:r w:rsidR="00B2482D" w:rsidRPr="00B2482D">
          <w:rPr>
            <w:rStyle w:val="Hyperlink"/>
            <w:sz w:val="22"/>
            <w:szCs w:val="22"/>
          </w:rPr>
          <w:t>SB 371, Sales and Use Tax Information to Municipalities and Counties</w:t>
        </w:r>
      </w:hyperlink>
      <w:r w:rsidR="00B2482D">
        <w:rPr>
          <w:sz w:val="22"/>
          <w:szCs w:val="22"/>
        </w:rPr>
        <w:t xml:space="preserve">, (Sen. Lee Anderson –R) </w:t>
      </w:r>
    </w:p>
    <w:p w14:paraId="1C3B43E8" w14:textId="4AB52D6D" w:rsidR="00B2482D" w:rsidRDefault="00B2482D" w:rsidP="00B2482D">
      <w:pPr>
        <w:jc w:val="both"/>
        <w:rPr>
          <w:color w:val="FF0000"/>
          <w:sz w:val="22"/>
          <w:szCs w:val="22"/>
        </w:rPr>
      </w:pPr>
      <w:r>
        <w:rPr>
          <w:sz w:val="22"/>
          <w:szCs w:val="22"/>
        </w:rPr>
        <w:t>R</w:t>
      </w:r>
      <w:r w:rsidRPr="00B2482D">
        <w:rPr>
          <w:sz w:val="22"/>
          <w:szCs w:val="22"/>
        </w:rPr>
        <w:t>elating to confidential information secured in the administration of taxes, so as to change the provisions regarding the furnishing of sales and use tax information</w:t>
      </w:r>
      <w:r>
        <w:rPr>
          <w:sz w:val="22"/>
          <w:szCs w:val="22"/>
        </w:rPr>
        <w:t xml:space="preserve"> to municipalities and counties. </w:t>
      </w:r>
      <w:r>
        <w:rPr>
          <w:b/>
          <w:sz w:val="22"/>
          <w:szCs w:val="22"/>
        </w:rPr>
        <w:t xml:space="preserve">Status: </w:t>
      </w:r>
      <w:r>
        <w:rPr>
          <w:color w:val="FF0000"/>
          <w:sz w:val="22"/>
          <w:szCs w:val="22"/>
        </w:rPr>
        <w:t xml:space="preserve">Referred to Finance Cmte. </w:t>
      </w:r>
    </w:p>
    <w:p w14:paraId="6E9257F3" w14:textId="77777777" w:rsidR="009D4698" w:rsidRDefault="009D4698" w:rsidP="00B2482D">
      <w:pPr>
        <w:jc w:val="both"/>
        <w:rPr>
          <w:color w:val="FF0000"/>
          <w:sz w:val="22"/>
          <w:szCs w:val="22"/>
        </w:rPr>
      </w:pPr>
    </w:p>
    <w:p w14:paraId="7F44F96A" w14:textId="045E652E" w:rsidR="009D4698" w:rsidRDefault="00A4121C" w:rsidP="00B2482D">
      <w:pPr>
        <w:jc w:val="both"/>
        <w:rPr>
          <w:sz w:val="22"/>
          <w:szCs w:val="22"/>
        </w:rPr>
      </w:pPr>
      <w:hyperlink r:id="rId86" w:history="1">
        <w:r w:rsidR="009D4698" w:rsidRPr="00C00B79">
          <w:rPr>
            <w:rStyle w:val="Hyperlink"/>
            <w:sz w:val="22"/>
            <w:szCs w:val="22"/>
          </w:rPr>
          <w:t>SB 377, State Workforce Development Board to TCSG,</w:t>
        </w:r>
      </w:hyperlink>
      <w:r w:rsidR="009D4698">
        <w:rPr>
          <w:sz w:val="22"/>
          <w:szCs w:val="22"/>
        </w:rPr>
        <w:t xml:space="preserve"> (Sen. </w:t>
      </w:r>
      <w:r w:rsidR="00C00B79">
        <w:rPr>
          <w:sz w:val="22"/>
          <w:szCs w:val="22"/>
        </w:rPr>
        <w:t xml:space="preserve">Brian Strickland – R) </w:t>
      </w:r>
    </w:p>
    <w:p w14:paraId="137AF1AF" w14:textId="26B6767D" w:rsidR="00DB21CC" w:rsidRPr="00FA05C3" w:rsidRDefault="00C00B79" w:rsidP="002B7E79">
      <w:pPr>
        <w:jc w:val="both"/>
        <w:rPr>
          <w:color w:val="FF0000"/>
          <w:sz w:val="22"/>
          <w:szCs w:val="22"/>
        </w:rPr>
      </w:pPr>
      <w:r>
        <w:rPr>
          <w:sz w:val="22"/>
          <w:szCs w:val="22"/>
        </w:rPr>
        <w:t>T</w:t>
      </w:r>
      <w:r w:rsidRPr="00C00B79">
        <w:rPr>
          <w:sz w:val="22"/>
          <w:szCs w:val="22"/>
        </w:rPr>
        <w:t>o transfer the State Workforce Development Board from the Department of Economic Development to the Technical College System of Georgia; to revise duties and obligations of the State Workforce Development Board</w:t>
      </w:r>
      <w:r>
        <w:rPr>
          <w:sz w:val="22"/>
          <w:szCs w:val="22"/>
        </w:rPr>
        <w:t xml:space="preserve">. </w:t>
      </w:r>
      <w:r>
        <w:rPr>
          <w:b/>
          <w:sz w:val="22"/>
          <w:szCs w:val="22"/>
        </w:rPr>
        <w:t xml:space="preserve">Status: </w:t>
      </w:r>
      <w:r w:rsidR="00D45635">
        <w:rPr>
          <w:color w:val="FF0000"/>
          <w:sz w:val="22"/>
          <w:szCs w:val="22"/>
        </w:rPr>
        <w:t>Referred to Higher Education Cmte.</w:t>
      </w:r>
    </w:p>
    <w:p w14:paraId="6ADD0F73" w14:textId="77777777" w:rsidR="00B718CE" w:rsidRPr="001D7A5D" w:rsidRDefault="00B718CE" w:rsidP="00476E80">
      <w:pPr>
        <w:shd w:val="clear" w:color="auto" w:fill="FFFFFF"/>
        <w:jc w:val="both"/>
        <w:rPr>
          <w:color w:val="FF0000"/>
          <w:sz w:val="22"/>
          <w:szCs w:val="22"/>
          <w:shd w:val="clear" w:color="auto" w:fill="FFFFFF"/>
        </w:rPr>
      </w:pPr>
    </w:p>
    <w:p w14:paraId="7500748A" w14:textId="06BB118B" w:rsidR="00816084" w:rsidRPr="001D7A5D" w:rsidRDefault="00816084" w:rsidP="0033357F">
      <w:pPr>
        <w:jc w:val="center"/>
        <w:rPr>
          <w:b/>
          <w:sz w:val="22"/>
          <w:szCs w:val="22"/>
        </w:rPr>
      </w:pPr>
      <w:r w:rsidRPr="001D7A5D">
        <w:rPr>
          <w:b/>
          <w:sz w:val="22"/>
          <w:szCs w:val="22"/>
        </w:rPr>
        <w:t>Disabilities and Mental Health</w:t>
      </w:r>
    </w:p>
    <w:p w14:paraId="2D83C6A6" w14:textId="77777777" w:rsidR="00816084" w:rsidRPr="001D7A5D" w:rsidRDefault="00816084" w:rsidP="0033357F">
      <w:pPr>
        <w:jc w:val="center"/>
        <w:rPr>
          <w:b/>
          <w:sz w:val="22"/>
          <w:szCs w:val="22"/>
        </w:rPr>
      </w:pPr>
    </w:p>
    <w:p w14:paraId="26AEE3B8" w14:textId="77777777" w:rsidR="00577634" w:rsidRDefault="00A4121C" w:rsidP="00577634">
      <w:pPr>
        <w:jc w:val="both"/>
        <w:rPr>
          <w:color w:val="000000" w:themeColor="text1"/>
          <w:sz w:val="22"/>
          <w:szCs w:val="22"/>
        </w:rPr>
      </w:pPr>
      <w:hyperlink r:id="rId87" w:history="1">
        <w:r w:rsidR="00577634" w:rsidRPr="00B222DE">
          <w:rPr>
            <w:rStyle w:val="Hyperlink"/>
            <w:sz w:val="22"/>
            <w:szCs w:val="22"/>
          </w:rPr>
          <w:t>HB 716, Georgia Pre-Arrest Diversion for Drug and Mental Health Treatment Act</w:t>
        </w:r>
      </w:hyperlink>
      <w:r w:rsidR="00577634">
        <w:rPr>
          <w:color w:val="000000" w:themeColor="text1"/>
          <w:sz w:val="22"/>
          <w:szCs w:val="22"/>
        </w:rPr>
        <w:t>, (Rep. Paulette Rakestraw – R)</w:t>
      </w:r>
    </w:p>
    <w:p w14:paraId="1E62DA65" w14:textId="77777777" w:rsidR="00577634" w:rsidRDefault="00577634" w:rsidP="00577634">
      <w:pPr>
        <w:jc w:val="both"/>
        <w:rPr>
          <w:sz w:val="22"/>
          <w:szCs w:val="22"/>
        </w:rPr>
      </w:pPr>
      <w:r>
        <w:rPr>
          <w:color w:val="000000" w:themeColor="text1"/>
          <w:sz w:val="22"/>
          <w:szCs w:val="22"/>
        </w:rPr>
        <w:t>R</w:t>
      </w:r>
      <w:r w:rsidRPr="00B222DE">
        <w:rPr>
          <w:color w:val="000000" w:themeColor="text1"/>
          <w:sz w:val="22"/>
          <w:szCs w:val="22"/>
        </w:rPr>
        <w:t>elating to law enforcement officers and agencies, so as to provide for self-referral to law enforcement officers and agencies by persons seeking treatment for drug or alcohol abuse or dependence or mental health issues</w:t>
      </w:r>
      <w:r>
        <w:rPr>
          <w:color w:val="000000" w:themeColor="text1"/>
          <w:sz w:val="22"/>
          <w:szCs w:val="22"/>
        </w:rPr>
        <w:t>…</w:t>
      </w:r>
      <w:r w:rsidRPr="00B222DE">
        <w:rPr>
          <w:color w:val="000000" w:themeColor="text1"/>
          <w:sz w:val="22"/>
          <w:szCs w:val="22"/>
        </w:rPr>
        <w:t>relating to hospitalization and treatment of voluntary patients</w:t>
      </w:r>
      <w:r>
        <w:rPr>
          <w:color w:val="000000" w:themeColor="text1"/>
          <w:sz w:val="22"/>
          <w:szCs w:val="22"/>
        </w:rPr>
        <w:t xml:space="preserve">, </w:t>
      </w:r>
      <w:r w:rsidRPr="00F024E7">
        <w:rPr>
          <w:color w:val="000000" w:themeColor="text1"/>
          <w:sz w:val="22"/>
          <w:szCs w:val="22"/>
        </w:rPr>
        <w:t>to provide for related matters</w:t>
      </w:r>
      <w:r>
        <w:rPr>
          <w:color w:val="000000" w:themeColor="text1"/>
          <w:sz w:val="22"/>
          <w:szCs w:val="22"/>
        </w:rPr>
        <w:t xml:space="preserve">. </w:t>
      </w:r>
      <w:r w:rsidRPr="00F024E7">
        <w:rPr>
          <w:b/>
          <w:color w:val="000000" w:themeColor="text1"/>
          <w:sz w:val="22"/>
          <w:szCs w:val="22"/>
        </w:rPr>
        <w:t>Status:</w:t>
      </w:r>
      <w:r>
        <w:rPr>
          <w:color w:val="000000" w:themeColor="text1"/>
          <w:sz w:val="22"/>
          <w:szCs w:val="22"/>
        </w:rPr>
        <w:t xml:space="preserve"> </w:t>
      </w:r>
      <w:r w:rsidRPr="00D17F2C">
        <w:rPr>
          <w:sz w:val="22"/>
          <w:szCs w:val="22"/>
        </w:rPr>
        <w:t>Referred to Judiciary Non-Civil Cmte.</w:t>
      </w:r>
    </w:p>
    <w:p w14:paraId="140739D6" w14:textId="77777777" w:rsidR="00577634" w:rsidRDefault="00577634" w:rsidP="00577634">
      <w:pPr>
        <w:jc w:val="both"/>
        <w:rPr>
          <w:sz w:val="22"/>
          <w:szCs w:val="22"/>
        </w:rPr>
      </w:pPr>
    </w:p>
    <w:p w14:paraId="74428CDF" w14:textId="2EA1D457" w:rsidR="00577634" w:rsidRDefault="00A4121C" w:rsidP="00577634">
      <w:pPr>
        <w:jc w:val="both"/>
        <w:rPr>
          <w:sz w:val="22"/>
          <w:szCs w:val="22"/>
        </w:rPr>
      </w:pPr>
      <w:hyperlink r:id="rId88" w:history="1">
        <w:r w:rsidR="00577634" w:rsidRPr="00577634">
          <w:rPr>
            <w:rStyle w:val="Hyperlink"/>
            <w:sz w:val="22"/>
            <w:szCs w:val="22"/>
          </w:rPr>
          <w:t>HB 733, Expand Cancelable Loan Program for Psychiatrists in Rural Areas</w:t>
        </w:r>
      </w:hyperlink>
      <w:r w:rsidR="00577634">
        <w:rPr>
          <w:sz w:val="22"/>
          <w:szCs w:val="22"/>
        </w:rPr>
        <w:t xml:space="preserve">, (Rep. Kimberly Alexander – D) </w:t>
      </w:r>
    </w:p>
    <w:p w14:paraId="115BE919" w14:textId="48CBE398" w:rsidR="00577634" w:rsidRPr="00577634" w:rsidRDefault="00577634" w:rsidP="00577634">
      <w:pPr>
        <w:jc w:val="both"/>
        <w:rPr>
          <w:color w:val="FF0000"/>
          <w:sz w:val="22"/>
          <w:szCs w:val="22"/>
        </w:rPr>
      </w:pPr>
      <w:r>
        <w:rPr>
          <w:sz w:val="22"/>
          <w:szCs w:val="22"/>
        </w:rPr>
        <w:t>R</w:t>
      </w:r>
      <w:r w:rsidRPr="00577634">
        <w:rPr>
          <w:sz w:val="22"/>
          <w:szCs w:val="22"/>
        </w:rPr>
        <w:t>elating to medical professionals for rural areas assistance, so as to expand the service cancelable loan program for certain health professionals in underserved rural areas to psychiatrists in areas that are lacking in mental health services</w:t>
      </w:r>
      <w:r>
        <w:rPr>
          <w:sz w:val="22"/>
          <w:szCs w:val="22"/>
        </w:rPr>
        <w:t xml:space="preserve">. </w:t>
      </w:r>
      <w:r>
        <w:rPr>
          <w:b/>
          <w:sz w:val="22"/>
          <w:szCs w:val="22"/>
        </w:rPr>
        <w:t xml:space="preserve">Status: </w:t>
      </w:r>
      <w:r>
        <w:rPr>
          <w:color w:val="FF0000"/>
          <w:sz w:val="22"/>
          <w:szCs w:val="22"/>
        </w:rPr>
        <w:t xml:space="preserve">Referred to Health Cmte. </w:t>
      </w:r>
    </w:p>
    <w:p w14:paraId="097B9EC2" w14:textId="77777777" w:rsidR="00577634" w:rsidRPr="00B222DE" w:rsidRDefault="00577634" w:rsidP="00577634">
      <w:pPr>
        <w:jc w:val="both"/>
        <w:rPr>
          <w:color w:val="000000" w:themeColor="text1"/>
          <w:sz w:val="22"/>
          <w:szCs w:val="22"/>
        </w:rPr>
      </w:pPr>
    </w:p>
    <w:p w14:paraId="5C395D39" w14:textId="13B4CEBC" w:rsidR="00816084" w:rsidRPr="001D7A5D" w:rsidRDefault="00A4121C" w:rsidP="00816084">
      <w:pPr>
        <w:jc w:val="both"/>
        <w:rPr>
          <w:sz w:val="22"/>
          <w:szCs w:val="22"/>
        </w:rPr>
      </w:pPr>
      <w:hyperlink r:id="rId89" w:history="1">
        <w:r w:rsidR="00421D18" w:rsidRPr="001D7A5D">
          <w:rPr>
            <w:rStyle w:val="Hyperlink"/>
            <w:sz w:val="22"/>
            <w:szCs w:val="22"/>
          </w:rPr>
          <w:t xml:space="preserve">SB 4, </w:t>
        </w:r>
        <w:r w:rsidR="006B6D9A" w:rsidRPr="001D7A5D">
          <w:rPr>
            <w:rStyle w:val="Hyperlink"/>
            <w:sz w:val="22"/>
            <w:szCs w:val="22"/>
          </w:rPr>
          <w:t>Georgia Mental Health Treatment Task Force,</w:t>
        </w:r>
      </w:hyperlink>
      <w:r w:rsidR="006B6D9A" w:rsidRPr="001D7A5D">
        <w:rPr>
          <w:sz w:val="22"/>
          <w:szCs w:val="22"/>
        </w:rPr>
        <w:t xml:space="preserve"> </w:t>
      </w:r>
      <w:r w:rsidR="00816084" w:rsidRPr="001D7A5D">
        <w:rPr>
          <w:sz w:val="22"/>
          <w:szCs w:val="22"/>
        </w:rPr>
        <w:t>(Sen. Renee Unterman</w:t>
      </w:r>
      <w:r w:rsidR="008B68A7" w:rsidRPr="001D7A5D">
        <w:rPr>
          <w:sz w:val="22"/>
          <w:szCs w:val="22"/>
        </w:rPr>
        <w:t>-</w:t>
      </w:r>
      <w:r w:rsidR="00AF6FBF" w:rsidRPr="001D7A5D">
        <w:rPr>
          <w:sz w:val="22"/>
          <w:szCs w:val="22"/>
        </w:rPr>
        <w:t>R</w:t>
      </w:r>
      <w:r w:rsidR="00816084" w:rsidRPr="001D7A5D">
        <w:rPr>
          <w:sz w:val="22"/>
          <w:szCs w:val="22"/>
        </w:rPr>
        <w:t>)</w:t>
      </w:r>
    </w:p>
    <w:p w14:paraId="1FBA44DA" w14:textId="462219EF" w:rsidR="00816084" w:rsidRPr="001D7A5D" w:rsidRDefault="00816084" w:rsidP="00816084">
      <w:pPr>
        <w:jc w:val="both"/>
        <w:rPr>
          <w:color w:val="000000" w:themeColor="text1"/>
          <w:sz w:val="22"/>
          <w:szCs w:val="22"/>
        </w:rPr>
      </w:pPr>
      <w:r w:rsidRPr="001D7A5D">
        <w:rPr>
          <w:sz w:val="22"/>
          <w:szCs w:val="22"/>
        </w:rPr>
        <w:t xml:space="preserve">Relating to medical assistance generally, so as to establish the Georgia Mental Health Treatment Task Force; to provide for legislative findings; to provide for the membership, duties, compensation, and expense allowances; to develop applications for a Medicaid waiver and block grant funding; to prohibit the submission of a mental health Medicaid waiver application without legislative approval.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Health and Human Services Cmte</w:t>
      </w:r>
      <w:r w:rsidR="00BB7734" w:rsidRPr="001D7A5D">
        <w:rPr>
          <w:sz w:val="22"/>
          <w:szCs w:val="22"/>
        </w:rPr>
        <w:t xml:space="preserve">, Cmte Favorably Reported </w:t>
      </w:r>
      <w:proofErr w:type="gramStart"/>
      <w:r w:rsidR="00BB7734" w:rsidRPr="001D7A5D">
        <w:rPr>
          <w:sz w:val="22"/>
          <w:szCs w:val="22"/>
        </w:rPr>
        <w:t>By</w:t>
      </w:r>
      <w:proofErr w:type="gramEnd"/>
      <w:r w:rsidR="00BB7734" w:rsidRPr="001D7A5D">
        <w:rPr>
          <w:sz w:val="22"/>
          <w:szCs w:val="22"/>
        </w:rPr>
        <w:t xml:space="preserve"> Substitute</w:t>
      </w:r>
      <w:r w:rsidR="00000C1E" w:rsidRPr="001D7A5D">
        <w:rPr>
          <w:sz w:val="22"/>
          <w:szCs w:val="22"/>
        </w:rPr>
        <w:t>, Passed Senate</w:t>
      </w:r>
      <w:r w:rsidR="0046539F" w:rsidRPr="001D7A5D">
        <w:rPr>
          <w:sz w:val="22"/>
          <w:szCs w:val="22"/>
        </w:rPr>
        <w:t>, Sent to House, Referred to Health &amp; Human Services Cmte</w:t>
      </w:r>
      <w:r w:rsidR="007A2F97" w:rsidRPr="001D7A5D">
        <w:rPr>
          <w:sz w:val="22"/>
          <w:szCs w:val="22"/>
        </w:rPr>
        <w:t>, Cmte Favorably Reported by Substitute</w:t>
      </w:r>
      <w:r w:rsidR="008B7926" w:rsidRPr="001D7A5D">
        <w:rPr>
          <w:sz w:val="22"/>
          <w:szCs w:val="22"/>
        </w:rPr>
        <w:t>, Pending Rules</w:t>
      </w:r>
      <w:r w:rsidR="00F655A6" w:rsidRPr="001D7A5D">
        <w:rPr>
          <w:sz w:val="22"/>
          <w:szCs w:val="22"/>
        </w:rPr>
        <w:t xml:space="preserve"> Cmte</w:t>
      </w:r>
      <w:r w:rsidR="008B7926" w:rsidRPr="001D7A5D">
        <w:rPr>
          <w:sz w:val="22"/>
          <w:szCs w:val="22"/>
        </w:rPr>
        <w:t xml:space="preserve">, Withdrawn from Rules </w:t>
      </w:r>
      <w:r w:rsidR="00F655A6" w:rsidRPr="001D7A5D">
        <w:rPr>
          <w:sz w:val="22"/>
          <w:szCs w:val="22"/>
        </w:rPr>
        <w:t xml:space="preserve">Cmte </w:t>
      </w:r>
      <w:r w:rsidR="008B7926" w:rsidRPr="001D7A5D">
        <w:rPr>
          <w:sz w:val="22"/>
          <w:szCs w:val="22"/>
        </w:rPr>
        <w:t>Recommitted to Health &amp; Human Services Cmte</w:t>
      </w:r>
      <w:r w:rsidR="003E3BBD" w:rsidRPr="001D7A5D">
        <w:rPr>
          <w:sz w:val="22"/>
          <w:szCs w:val="22"/>
        </w:rPr>
        <w:t>, Cmte F</w:t>
      </w:r>
      <w:r w:rsidR="00746048" w:rsidRPr="001D7A5D">
        <w:rPr>
          <w:sz w:val="22"/>
          <w:szCs w:val="22"/>
        </w:rPr>
        <w:t>avorably Reported by Substitute, Pending Rules Cmte</w:t>
      </w:r>
      <w:r w:rsidR="001C24C2" w:rsidRPr="001D7A5D">
        <w:rPr>
          <w:sz w:val="22"/>
          <w:szCs w:val="22"/>
        </w:rPr>
        <w:t>, Passed House</w:t>
      </w:r>
      <w:r w:rsidR="008654B3" w:rsidRPr="001D7A5D">
        <w:rPr>
          <w:sz w:val="22"/>
          <w:szCs w:val="22"/>
        </w:rPr>
        <w:t xml:space="preserve"> by Cmte Substitute</w:t>
      </w:r>
      <w:r w:rsidR="001C24C2" w:rsidRPr="001D7A5D">
        <w:rPr>
          <w:sz w:val="22"/>
          <w:szCs w:val="22"/>
        </w:rPr>
        <w:t>, Pending Senate to Agree</w:t>
      </w:r>
      <w:r w:rsidR="00550180" w:rsidRPr="001D7A5D">
        <w:rPr>
          <w:color w:val="000000" w:themeColor="text1"/>
          <w:sz w:val="22"/>
          <w:szCs w:val="22"/>
        </w:rPr>
        <w:t>, Senate Agreed as Amended, House Disagreed</w:t>
      </w:r>
      <w:r w:rsidR="0079484E">
        <w:rPr>
          <w:color w:val="000000" w:themeColor="text1"/>
          <w:sz w:val="22"/>
          <w:szCs w:val="22"/>
        </w:rPr>
        <w:t>.</w:t>
      </w:r>
    </w:p>
    <w:p w14:paraId="7689CE5D" w14:textId="77777777" w:rsidR="0049687A" w:rsidRPr="001D7A5D" w:rsidRDefault="0049687A" w:rsidP="00816084">
      <w:pPr>
        <w:jc w:val="both"/>
        <w:rPr>
          <w:sz w:val="22"/>
          <w:szCs w:val="22"/>
        </w:rPr>
      </w:pPr>
    </w:p>
    <w:p w14:paraId="17ACCB49" w14:textId="6B1E1FEA" w:rsidR="005B70BD" w:rsidRPr="001D7A5D" w:rsidRDefault="00A4121C" w:rsidP="00816084">
      <w:pPr>
        <w:jc w:val="both"/>
        <w:rPr>
          <w:sz w:val="22"/>
          <w:szCs w:val="22"/>
        </w:rPr>
      </w:pPr>
      <w:hyperlink r:id="rId90" w:history="1">
        <w:r w:rsidR="003E056F" w:rsidRPr="001D7A5D">
          <w:rPr>
            <w:rStyle w:val="Hyperlink"/>
            <w:sz w:val="22"/>
            <w:szCs w:val="22"/>
          </w:rPr>
          <w:t>SB 40, Authorize EMS personnel to</w:t>
        </w:r>
        <w:r w:rsidR="005B70BD" w:rsidRPr="001D7A5D">
          <w:rPr>
            <w:rStyle w:val="Hyperlink"/>
            <w:sz w:val="22"/>
            <w:szCs w:val="22"/>
          </w:rPr>
          <w:t xml:space="preserve"> transport certain mentally ill patients</w:t>
        </w:r>
      </w:hyperlink>
      <w:r w:rsidR="005B70BD" w:rsidRPr="001D7A5D">
        <w:rPr>
          <w:sz w:val="22"/>
          <w:szCs w:val="22"/>
        </w:rPr>
        <w:t>, (Sen. Renee Unterman</w:t>
      </w:r>
      <w:r w:rsidR="008B68A7" w:rsidRPr="001D7A5D">
        <w:rPr>
          <w:sz w:val="22"/>
          <w:szCs w:val="22"/>
        </w:rPr>
        <w:t>-</w:t>
      </w:r>
      <w:r w:rsidR="00AF6FBF" w:rsidRPr="001D7A5D">
        <w:rPr>
          <w:sz w:val="22"/>
          <w:szCs w:val="22"/>
        </w:rPr>
        <w:t>R</w:t>
      </w:r>
      <w:r w:rsidR="005B70BD" w:rsidRPr="001D7A5D">
        <w:rPr>
          <w:sz w:val="22"/>
          <w:szCs w:val="22"/>
        </w:rPr>
        <w:t xml:space="preserve">) </w:t>
      </w:r>
    </w:p>
    <w:p w14:paraId="0C872BFC" w14:textId="5DC7695E" w:rsidR="005B70BD" w:rsidRPr="004371B7" w:rsidRDefault="005B70BD" w:rsidP="00816084">
      <w:pPr>
        <w:jc w:val="both"/>
        <w:rPr>
          <w:color w:val="FF0000"/>
          <w:sz w:val="22"/>
          <w:szCs w:val="22"/>
        </w:rPr>
      </w:pPr>
      <w:r w:rsidRPr="001D7A5D">
        <w:rPr>
          <w:sz w:val="22"/>
          <w:szCs w:val="22"/>
        </w:rPr>
        <w:t xml:space="preserve">Relating to examination, hospitalization, and treatment of involuntary patients, so as to provide for authorization of emergency medical services personnel to transport certain mentally ill patients under certain circumstances.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Health and Human Services Cmte</w:t>
      </w:r>
      <w:r w:rsidR="00B26539" w:rsidRPr="001D7A5D">
        <w:rPr>
          <w:sz w:val="22"/>
          <w:szCs w:val="22"/>
        </w:rPr>
        <w:t>, Cmte Favorably Reported by Substitute</w:t>
      </w:r>
      <w:r w:rsidR="00495D72" w:rsidRPr="001D7A5D">
        <w:rPr>
          <w:sz w:val="22"/>
          <w:szCs w:val="22"/>
        </w:rPr>
        <w:t xml:space="preserve">, Passed Senate, </w:t>
      </w:r>
      <w:proofErr w:type="gramStart"/>
      <w:r w:rsidR="00495D72" w:rsidRPr="001D7A5D">
        <w:rPr>
          <w:sz w:val="22"/>
          <w:szCs w:val="22"/>
        </w:rPr>
        <w:t>Sent</w:t>
      </w:r>
      <w:proofErr w:type="gramEnd"/>
      <w:r w:rsidR="00495D72" w:rsidRPr="001D7A5D">
        <w:rPr>
          <w:sz w:val="22"/>
          <w:szCs w:val="22"/>
        </w:rPr>
        <w:t xml:space="preserve"> to House</w:t>
      </w:r>
      <w:r w:rsidR="00575B8B" w:rsidRPr="001D7A5D">
        <w:rPr>
          <w:sz w:val="22"/>
          <w:szCs w:val="22"/>
        </w:rPr>
        <w:t>, Referred to Health &amp; Human Services Cmte</w:t>
      </w:r>
      <w:r w:rsidR="00746048" w:rsidRPr="001D7A5D">
        <w:rPr>
          <w:sz w:val="22"/>
          <w:szCs w:val="22"/>
        </w:rPr>
        <w:t>, Cmte Favorably Reported by Substitute, Pending Rules Cmte</w:t>
      </w:r>
      <w:r w:rsidR="004371B7">
        <w:rPr>
          <w:sz w:val="22"/>
          <w:szCs w:val="22"/>
        </w:rPr>
        <w:t xml:space="preserve">, </w:t>
      </w:r>
      <w:r w:rsidR="004371B7" w:rsidRPr="009C48A5">
        <w:rPr>
          <w:color w:val="000000" w:themeColor="text1"/>
          <w:sz w:val="22"/>
          <w:szCs w:val="22"/>
        </w:rPr>
        <w:t>Returned to the Health Cmte</w:t>
      </w:r>
      <w:r w:rsidR="0079484E">
        <w:rPr>
          <w:color w:val="000000" w:themeColor="text1"/>
          <w:sz w:val="22"/>
          <w:szCs w:val="22"/>
        </w:rPr>
        <w:t>.</w:t>
      </w:r>
    </w:p>
    <w:p w14:paraId="727C0E11" w14:textId="77777777" w:rsidR="002861A7" w:rsidRPr="001D7A5D" w:rsidRDefault="002861A7" w:rsidP="00816084">
      <w:pPr>
        <w:jc w:val="both"/>
        <w:rPr>
          <w:sz w:val="22"/>
          <w:szCs w:val="22"/>
        </w:rPr>
      </w:pPr>
    </w:p>
    <w:p w14:paraId="0FB5CE4B" w14:textId="77777777" w:rsidR="002861A7" w:rsidRPr="001D7A5D" w:rsidRDefault="00A4121C" w:rsidP="00816084">
      <w:pPr>
        <w:jc w:val="both"/>
        <w:rPr>
          <w:sz w:val="22"/>
          <w:szCs w:val="22"/>
        </w:rPr>
      </w:pPr>
      <w:hyperlink r:id="rId91" w:history="1">
        <w:r w:rsidR="002861A7" w:rsidRPr="001D7A5D">
          <w:rPr>
            <w:rStyle w:val="Hyperlink"/>
            <w:sz w:val="22"/>
            <w:szCs w:val="22"/>
          </w:rPr>
          <w:t>SB 118, Change the age limit for coverage for autism spectrum disorders</w:t>
        </w:r>
      </w:hyperlink>
      <w:r w:rsidR="002861A7" w:rsidRPr="001D7A5D">
        <w:rPr>
          <w:sz w:val="22"/>
          <w:szCs w:val="22"/>
        </w:rPr>
        <w:t>, (Sen. Renee Unterman-R)</w:t>
      </w:r>
    </w:p>
    <w:p w14:paraId="1C349950" w14:textId="532BF1F0" w:rsidR="002861A7" w:rsidRPr="00EB0A5B" w:rsidRDefault="002861A7" w:rsidP="005920F0">
      <w:pPr>
        <w:jc w:val="both"/>
        <w:rPr>
          <w:color w:val="FF0000"/>
          <w:sz w:val="22"/>
          <w:szCs w:val="22"/>
        </w:rPr>
      </w:pPr>
      <w:r w:rsidRPr="001D7A5D">
        <w:rPr>
          <w:sz w:val="22"/>
          <w:szCs w:val="22"/>
        </w:rPr>
        <w:t xml:space="preserve">Relating to coverage for autism, so as to change the age limit for coverage for autism spectrum disorders for an individual covered under a policy or contract. </w:t>
      </w:r>
      <w:r w:rsidRPr="001D7A5D">
        <w:rPr>
          <w:b/>
          <w:sz w:val="22"/>
          <w:szCs w:val="22"/>
        </w:rPr>
        <w:t>Status:</w:t>
      </w:r>
      <w:r w:rsidRPr="001D7A5D">
        <w:rPr>
          <w:sz w:val="22"/>
          <w:szCs w:val="22"/>
        </w:rPr>
        <w:t xml:space="preserve"> Referred to Insurance and Labor Cmte</w:t>
      </w:r>
      <w:r w:rsidR="002021CA" w:rsidRPr="001D7A5D">
        <w:rPr>
          <w:sz w:val="22"/>
          <w:szCs w:val="22"/>
        </w:rPr>
        <w:t>, Cmte Favorably Reported</w:t>
      </w:r>
      <w:r w:rsidR="00336708" w:rsidRPr="001D7A5D">
        <w:rPr>
          <w:sz w:val="22"/>
          <w:szCs w:val="22"/>
        </w:rPr>
        <w:t>, Pending Rules Cmte</w:t>
      </w:r>
      <w:r w:rsidR="008118D3">
        <w:rPr>
          <w:sz w:val="22"/>
          <w:szCs w:val="22"/>
        </w:rPr>
        <w:t xml:space="preserve">, </w:t>
      </w:r>
      <w:proofErr w:type="gramStart"/>
      <w:r w:rsidR="008118D3" w:rsidRPr="009C48A5">
        <w:rPr>
          <w:color w:val="000000" w:themeColor="text1"/>
          <w:sz w:val="22"/>
          <w:szCs w:val="22"/>
        </w:rPr>
        <w:t>Returned</w:t>
      </w:r>
      <w:proofErr w:type="gramEnd"/>
      <w:r w:rsidR="008118D3" w:rsidRPr="009C48A5">
        <w:rPr>
          <w:color w:val="000000" w:themeColor="text1"/>
          <w:sz w:val="22"/>
          <w:szCs w:val="22"/>
        </w:rPr>
        <w:t xml:space="preserve"> to Insurance and Labor Cmte</w:t>
      </w:r>
      <w:r w:rsidR="00EB0A5B">
        <w:rPr>
          <w:color w:val="000000" w:themeColor="text1"/>
          <w:sz w:val="22"/>
          <w:szCs w:val="22"/>
        </w:rPr>
        <w:t xml:space="preserve">, </w:t>
      </w:r>
      <w:r w:rsidR="00E75C7C">
        <w:rPr>
          <w:color w:val="FF0000"/>
          <w:sz w:val="22"/>
          <w:szCs w:val="22"/>
        </w:rPr>
        <w:t>Passed Cmte by Substitute</w:t>
      </w:r>
      <w:r w:rsidR="00F00E1F">
        <w:rPr>
          <w:color w:val="FF0000"/>
          <w:sz w:val="22"/>
          <w:szCs w:val="22"/>
        </w:rPr>
        <w:t xml:space="preserve">, Pending Rules Cmte. </w:t>
      </w:r>
    </w:p>
    <w:p w14:paraId="3963A86B" w14:textId="77777777" w:rsidR="007A4E86" w:rsidRDefault="007A4E86" w:rsidP="005920F0">
      <w:pPr>
        <w:jc w:val="both"/>
        <w:rPr>
          <w:sz w:val="22"/>
          <w:szCs w:val="22"/>
        </w:rPr>
      </w:pPr>
    </w:p>
    <w:p w14:paraId="3F40EA56" w14:textId="0D291E9C" w:rsidR="007A4E86" w:rsidRDefault="00A4121C" w:rsidP="005920F0">
      <w:pPr>
        <w:jc w:val="both"/>
        <w:rPr>
          <w:sz w:val="22"/>
          <w:szCs w:val="22"/>
        </w:rPr>
      </w:pPr>
      <w:hyperlink r:id="rId92" w:history="1">
        <w:r w:rsidR="007A4E86" w:rsidRPr="007A4E86">
          <w:rPr>
            <w:rStyle w:val="Hyperlink"/>
            <w:sz w:val="22"/>
            <w:szCs w:val="22"/>
          </w:rPr>
          <w:t>SB 318, Physician’s certificate for emergency examination</w:t>
        </w:r>
      </w:hyperlink>
      <w:r w:rsidR="007A4E86">
        <w:rPr>
          <w:sz w:val="22"/>
          <w:szCs w:val="22"/>
        </w:rPr>
        <w:t>, (Sen. Doc Rhett – D)</w:t>
      </w:r>
    </w:p>
    <w:p w14:paraId="7D880828" w14:textId="09CB7EA1" w:rsidR="007A4E86" w:rsidRDefault="007A4E86" w:rsidP="005920F0">
      <w:pPr>
        <w:jc w:val="both"/>
        <w:rPr>
          <w:color w:val="000000" w:themeColor="text1"/>
          <w:sz w:val="22"/>
          <w:szCs w:val="22"/>
        </w:rPr>
      </w:pPr>
      <w:r>
        <w:rPr>
          <w:sz w:val="22"/>
          <w:szCs w:val="22"/>
        </w:rPr>
        <w:t xml:space="preserve">Relating to mental health so as to provide for the execution of a physician’s certificate for emergency examination </w:t>
      </w:r>
      <w:r w:rsidR="004E5F70">
        <w:rPr>
          <w:sz w:val="22"/>
          <w:szCs w:val="22"/>
        </w:rPr>
        <w:t>of person</w:t>
      </w:r>
      <w:r>
        <w:rPr>
          <w:sz w:val="22"/>
          <w:szCs w:val="22"/>
        </w:rPr>
        <w:t xml:space="preserve"> for involuntary evaluation and treatment </w:t>
      </w:r>
      <w:r w:rsidR="003D36D8">
        <w:rPr>
          <w:sz w:val="22"/>
          <w:szCs w:val="22"/>
        </w:rPr>
        <w:t>from</w:t>
      </w:r>
      <w:r>
        <w:rPr>
          <w:sz w:val="22"/>
          <w:szCs w:val="22"/>
        </w:rPr>
        <w:t xml:space="preserve"> mental illness or alcohol or drug abused based on consultation with an emergency medical technician or paramedic…to provide for immunity. </w:t>
      </w:r>
      <w:r w:rsidRPr="007A4E86">
        <w:rPr>
          <w:b/>
          <w:sz w:val="22"/>
          <w:szCs w:val="22"/>
        </w:rPr>
        <w:t>Status:</w:t>
      </w:r>
      <w:r>
        <w:rPr>
          <w:sz w:val="22"/>
          <w:szCs w:val="22"/>
        </w:rPr>
        <w:t xml:space="preserve"> </w:t>
      </w:r>
      <w:r w:rsidR="000F0BAF" w:rsidRPr="009C48A5">
        <w:rPr>
          <w:color w:val="000000" w:themeColor="text1"/>
          <w:sz w:val="22"/>
          <w:szCs w:val="22"/>
        </w:rPr>
        <w:t>Referred to Health Cmte</w:t>
      </w:r>
      <w:r w:rsidR="0079484E">
        <w:rPr>
          <w:color w:val="000000" w:themeColor="text1"/>
          <w:sz w:val="22"/>
          <w:szCs w:val="22"/>
        </w:rPr>
        <w:t>.</w:t>
      </w:r>
    </w:p>
    <w:p w14:paraId="10281D5C" w14:textId="77777777" w:rsidR="00491D66" w:rsidRDefault="00491D66" w:rsidP="005920F0">
      <w:pPr>
        <w:jc w:val="both"/>
        <w:rPr>
          <w:color w:val="000000" w:themeColor="text1"/>
          <w:sz w:val="22"/>
          <w:szCs w:val="22"/>
        </w:rPr>
      </w:pPr>
    </w:p>
    <w:p w14:paraId="6DFB0F1C" w14:textId="6EAC3A26" w:rsidR="00491D66" w:rsidRDefault="00A4121C" w:rsidP="005920F0">
      <w:pPr>
        <w:jc w:val="both"/>
        <w:rPr>
          <w:color w:val="000000" w:themeColor="text1"/>
          <w:sz w:val="22"/>
          <w:szCs w:val="22"/>
        </w:rPr>
      </w:pPr>
      <w:hyperlink r:id="rId93" w:history="1">
        <w:r w:rsidR="00491D66" w:rsidRPr="00B552EE">
          <w:rPr>
            <w:rStyle w:val="Hyperlink"/>
            <w:sz w:val="22"/>
            <w:szCs w:val="22"/>
          </w:rPr>
          <w:t xml:space="preserve">SB 352, </w:t>
        </w:r>
        <w:r w:rsidR="00B552EE" w:rsidRPr="00B552EE">
          <w:rPr>
            <w:rStyle w:val="Hyperlink"/>
            <w:sz w:val="22"/>
            <w:szCs w:val="22"/>
          </w:rPr>
          <w:t>Establish Commission on Substance Abuse and Recovery,</w:t>
        </w:r>
      </w:hyperlink>
      <w:r w:rsidR="00B552EE">
        <w:rPr>
          <w:color w:val="000000" w:themeColor="text1"/>
          <w:sz w:val="22"/>
          <w:szCs w:val="22"/>
        </w:rPr>
        <w:t xml:space="preserve"> (Sen. Renee Unterman – R) </w:t>
      </w:r>
    </w:p>
    <w:p w14:paraId="496FAF2F" w14:textId="7BC2F947" w:rsidR="00B552EE" w:rsidRPr="00B552EE" w:rsidRDefault="00B552EE" w:rsidP="00B552EE">
      <w:pPr>
        <w:jc w:val="both"/>
        <w:rPr>
          <w:color w:val="FF0000"/>
          <w:sz w:val="22"/>
          <w:szCs w:val="22"/>
        </w:rPr>
      </w:pPr>
      <w:r>
        <w:rPr>
          <w:color w:val="000000" w:themeColor="text1"/>
          <w:sz w:val="22"/>
          <w:szCs w:val="22"/>
        </w:rPr>
        <w:t>T</w:t>
      </w:r>
      <w:r w:rsidRPr="00B552EE">
        <w:rPr>
          <w:color w:val="000000" w:themeColor="text1"/>
          <w:sz w:val="22"/>
          <w:szCs w:val="22"/>
        </w:rPr>
        <w:t>o prohibit patient brokering;</w:t>
      </w:r>
      <w:r>
        <w:rPr>
          <w:color w:val="000000" w:themeColor="text1"/>
          <w:sz w:val="22"/>
          <w:szCs w:val="22"/>
        </w:rPr>
        <w:t xml:space="preserve"> </w:t>
      </w:r>
      <w:r w:rsidRPr="00B552EE">
        <w:rPr>
          <w:color w:val="000000" w:themeColor="text1"/>
          <w:sz w:val="22"/>
          <w:szCs w:val="22"/>
        </w:rPr>
        <w:t>to create a director of Substance Abuse, Addiction, and Related Disorders; to provide for appointment; to provide for qualifications; to establish the Commission on Substance Abuse and Recovery; to provide for membership; to provide for duties; to amend Chapter 1 of Title 33 of the O.C.G.A., relating to general provisions relative to insurance, so as to provide for a fraudulent insurance act for the excessive, high-tech, or fraudulent drug testing of certain individuals; to provide for investigation by the Commissioner; to provide for penalties</w:t>
      </w:r>
      <w:r>
        <w:rPr>
          <w:color w:val="000000" w:themeColor="text1"/>
          <w:sz w:val="22"/>
          <w:szCs w:val="22"/>
        </w:rPr>
        <w:t xml:space="preserve">. </w:t>
      </w:r>
      <w:r>
        <w:rPr>
          <w:b/>
          <w:color w:val="000000" w:themeColor="text1"/>
          <w:sz w:val="22"/>
          <w:szCs w:val="22"/>
        </w:rPr>
        <w:t xml:space="preserve">Status: </w:t>
      </w:r>
      <w:r>
        <w:rPr>
          <w:color w:val="FF0000"/>
          <w:sz w:val="22"/>
          <w:szCs w:val="22"/>
        </w:rPr>
        <w:t xml:space="preserve">Referred to Health Cmte. </w:t>
      </w:r>
    </w:p>
    <w:p w14:paraId="66A88804" w14:textId="77777777" w:rsidR="00B222DE" w:rsidRDefault="00B222DE" w:rsidP="005920F0">
      <w:pPr>
        <w:jc w:val="both"/>
        <w:rPr>
          <w:color w:val="000000" w:themeColor="text1"/>
          <w:sz w:val="22"/>
          <w:szCs w:val="22"/>
        </w:rPr>
      </w:pPr>
    </w:p>
    <w:p w14:paraId="342C63E0" w14:textId="6BD31D03" w:rsidR="00B222DE" w:rsidRPr="00B222DE" w:rsidRDefault="00B222DE" w:rsidP="00B222DE">
      <w:pPr>
        <w:jc w:val="both"/>
        <w:rPr>
          <w:color w:val="000000" w:themeColor="text1"/>
          <w:sz w:val="22"/>
          <w:szCs w:val="22"/>
        </w:rPr>
      </w:pPr>
    </w:p>
    <w:p w14:paraId="2A6E5296" w14:textId="6889BE77" w:rsidR="0033357F" w:rsidRPr="001D7A5D" w:rsidRDefault="0033357F" w:rsidP="00FA282C">
      <w:pPr>
        <w:jc w:val="center"/>
        <w:rPr>
          <w:b/>
          <w:sz w:val="22"/>
          <w:szCs w:val="22"/>
        </w:rPr>
      </w:pPr>
      <w:r w:rsidRPr="001D7A5D">
        <w:rPr>
          <w:b/>
          <w:sz w:val="22"/>
          <w:szCs w:val="22"/>
        </w:rPr>
        <w:t>Economic Development</w:t>
      </w:r>
    </w:p>
    <w:p w14:paraId="457BD9B5" w14:textId="77777777" w:rsidR="00D71CE7" w:rsidRPr="001D7A5D" w:rsidRDefault="00D71CE7" w:rsidP="005920F0">
      <w:pPr>
        <w:shd w:val="clear" w:color="auto" w:fill="FFFFFF"/>
        <w:jc w:val="both"/>
        <w:rPr>
          <w:sz w:val="22"/>
          <w:szCs w:val="22"/>
        </w:rPr>
      </w:pPr>
    </w:p>
    <w:p w14:paraId="2A09EA44" w14:textId="77777777" w:rsidR="00D71CE7" w:rsidRPr="001D7A5D" w:rsidRDefault="00A4121C" w:rsidP="005920F0">
      <w:pPr>
        <w:shd w:val="clear" w:color="auto" w:fill="FFFFFF"/>
        <w:jc w:val="both"/>
        <w:rPr>
          <w:sz w:val="22"/>
          <w:szCs w:val="22"/>
        </w:rPr>
      </w:pPr>
      <w:hyperlink r:id="rId94" w:history="1">
        <w:r w:rsidR="00D71CE7" w:rsidRPr="001D7A5D">
          <w:rPr>
            <w:rStyle w:val="Hyperlink"/>
            <w:sz w:val="22"/>
            <w:szCs w:val="22"/>
          </w:rPr>
          <w:t>HB 158, Creation of Georgia Gaming Commission and Destination Resorts</w:t>
        </w:r>
      </w:hyperlink>
      <w:r w:rsidR="00D71CE7" w:rsidRPr="001D7A5D">
        <w:rPr>
          <w:sz w:val="22"/>
          <w:szCs w:val="22"/>
        </w:rPr>
        <w:t>, (Rep. Ron Stephens-R)</w:t>
      </w:r>
    </w:p>
    <w:p w14:paraId="596CFEE7" w14:textId="4A915266" w:rsidR="00D71CE7" w:rsidRPr="001D7A5D" w:rsidRDefault="00D71CE7" w:rsidP="005920F0">
      <w:pPr>
        <w:shd w:val="clear" w:color="auto" w:fill="FFFFFF"/>
        <w:jc w:val="both"/>
        <w:rPr>
          <w:color w:val="00B050"/>
          <w:sz w:val="22"/>
          <w:szCs w:val="22"/>
        </w:rPr>
      </w:pPr>
      <w:r w:rsidRPr="001D7A5D">
        <w:rPr>
          <w:sz w:val="22"/>
          <w:szCs w:val="22"/>
        </w:rPr>
        <w:t xml:space="preserve">Relating to the creation, membership, appointments, and duties of the Georgia Gaming Commission; to authorize the licensing of up to two destination resorts. </w:t>
      </w:r>
      <w:r w:rsidRPr="001D7A5D">
        <w:rPr>
          <w:b/>
          <w:sz w:val="22"/>
          <w:szCs w:val="22"/>
        </w:rPr>
        <w:t>Status:</w:t>
      </w:r>
      <w:r w:rsidRPr="001D7A5D">
        <w:rPr>
          <w:sz w:val="22"/>
          <w:szCs w:val="22"/>
        </w:rPr>
        <w:t xml:space="preserve"> </w:t>
      </w:r>
      <w:r w:rsidR="00FA1BCA" w:rsidRPr="001D7A5D">
        <w:rPr>
          <w:sz w:val="22"/>
          <w:szCs w:val="22"/>
        </w:rPr>
        <w:t>Referred to</w:t>
      </w:r>
      <w:r w:rsidR="00182155" w:rsidRPr="001D7A5D">
        <w:rPr>
          <w:sz w:val="22"/>
          <w:szCs w:val="22"/>
        </w:rPr>
        <w:t xml:space="preserve"> Regulated Industries Cmte</w:t>
      </w:r>
      <w:r w:rsidR="004371B7">
        <w:rPr>
          <w:sz w:val="22"/>
          <w:szCs w:val="22"/>
        </w:rPr>
        <w:t>.</w:t>
      </w:r>
    </w:p>
    <w:p w14:paraId="4C95963B" w14:textId="77777777" w:rsidR="00925FAE" w:rsidRPr="001D7A5D" w:rsidRDefault="00925FAE" w:rsidP="005920F0">
      <w:pPr>
        <w:jc w:val="both"/>
        <w:rPr>
          <w:sz w:val="22"/>
          <w:szCs w:val="22"/>
        </w:rPr>
      </w:pPr>
    </w:p>
    <w:p w14:paraId="3358465B" w14:textId="057AA387" w:rsidR="0018703A" w:rsidRPr="001D7A5D" w:rsidRDefault="00A4121C" w:rsidP="005920F0">
      <w:pPr>
        <w:jc w:val="both"/>
        <w:rPr>
          <w:sz w:val="22"/>
          <w:szCs w:val="22"/>
        </w:rPr>
      </w:pPr>
      <w:hyperlink r:id="rId95" w:history="1">
        <w:r w:rsidR="008F0C77" w:rsidRPr="001D7A5D">
          <w:rPr>
            <w:rStyle w:val="Hyperlink"/>
            <w:sz w:val="22"/>
            <w:szCs w:val="22"/>
          </w:rPr>
          <w:t xml:space="preserve">SB 17, Local authorities to authorize Sunday </w:t>
        </w:r>
        <w:r w:rsidR="00650072" w:rsidRPr="001D7A5D">
          <w:rPr>
            <w:rStyle w:val="Hyperlink"/>
            <w:sz w:val="22"/>
            <w:szCs w:val="22"/>
          </w:rPr>
          <w:t>times to sell alcoholic b</w:t>
        </w:r>
        <w:r w:rsidR="006B6D9A" w:rsidRPr="001D7A5D">
          <w:rPr>
            <w:rStyle w:val="Hyperlink"/>
            <w:sz w:val="22"/>
            <w:szCs w:val="22"/>
          </w:rPr>
          <w:t>everages</w:t>
        </w:r>
      </w:hyperlink>
      <w:r w:rsidR="00650072" w:rsidRPr="001D7A5D">
        <w:rPr>
          <w:sz w:val="22"/>
          <w:szCs w:val="22"/>
        </w:rPr>
        <w:t>,</w:t>
      </w:r>
      <w:r w:rsidR="006B6D9A" w:rsidRPr="001D7A5D">
        <w:rPr>
          <w:sz w:val="22"/>
          <w:szCs w:val="22"/>
        </w:rPr>
        <w:t xml:space="preserve"> </w:t>
      </w:r>
      <w:r w:rsidR="00D24883" w:rsidRPr="001D7A5D">
        <w:rPr>
          <w:sz w:val="22"/>
          <w:szCs w:val="22"/>
        </w:rPr>
        <w:t>(Sen. Renee Unterman</w:t>
      </w:r>
      <w:r w:rsidR="008B68A7" w:rsidRPr="001D7A5D">
        <w:rPr>
          <w:sz w:val="22"/>
          <w:szCs w:val="22"/>
        </w:rPr>
        <w:t>-</w:t>
      </w:r>
      <w:r w:rsidR="00AF6FBF" w:rsidRPr="001D7A5D">
        <w:rPr>
          <w:sz w:val="22"/>
          <w:szCs w:val="22"/>
        </w:rPr>
        <w:t>R</w:t>
      </w:r>
      <w:r w:rsidR="00D24883" w:rsidRPr="001D7A5D">
        <w:rPr>
          <w:sz w:val="22"/>
          <w:szCs w:val="22"/>
        </w:rPr>
        <w:t>)</w:t>
      </w:r>
    </w:p>
    <w:p w14:paraId="0AB60565" w14:textId="2807FCFB" w:rsidR="00D24883" w:rsidRPr="001D7A5D" w:rsidRDefault="00D24883" w:rsidP="005920F0">
      <w:pPr>
        <w:jc w:val="both"/>
        <w:rPr>
          <w:color w:val="00B050"/>
          <w:sz w:val="22"/>
          <w:szCs w:val="22"/>
        </w:rPr>
      </w:pPr>
      <w:r w:rsidRPr="001D7A5D">
        <w:rPr>
          <w:sz w:val="22"/>
          <w:szCs w:val="22"/>
        </w:rPr>
        <w:t xml:space="preserve">Relating to alcoholic beverages, so as to provide that governing authorities of counties and municipalities in which the sale of alcoholic beverages for consumption on the premises is lawful may authorize sales of such alcoholic beverages during a certain time on Sundays. </w:t>
      </w:r>
      <w:r w:rsidRPr="001D7A5D">
        <w:rPr>
          <w:b/>
          <w:sz w:val="22"/>
          <w:szCs w:val="22"/>
        </w:rPr>
        <w:t>Status:</w:t>
      </w:r>
      <w:r w:rsidRPr="001D7A5D">
        <w:rPr>
          <w:sz w:val="22"/>
          <w:szCs w:val="22"/>
        </w:rPr>
        <w:t xml:space="preserve"> </w:t>
      </w:r>
      <w:r w:rsidR="00D71170" w:rsidRPr="001D7A5D">
        <w:rPr>
          <w:sz w:val="22"/>
          <w:szCs w:val="22"/>
        </w:rPr>
        <w:t>R</w:t>
      </w:r>
      <w:r w:rsidR="00280A58" w:rsidRPr="001D7A5D">
        <w:rPr>
          <w:sz w:val="22"/>
          <w:szCs w:val="22"/>
        </w:rPr>
        <w:t>eferred to Regulated Industries and Utilities Cmte</w:t>
      </w:r>
      <w:r w:rsidR="004371B7">
        <w:rPr>
          <w:sz w:val="22"/>
          <w:szCs w:val="22"/>
        </w:rPr>
        <w:t>.</w:t>
      </w:r>
    </w:p>
    <w:p w14:paraId="31B9B239" w14:textId="77777777" w:rsidR="00946F50" w:rsidRPr="001D7A5D" w:rsidRDefault="00946F50" w:rsidP="005920F0">
      <w:pPr>
        <w:jc w:val="both"/>
        <w:rPr>
          <w:color w:val="00B050"/>
          <w:sz w:val="22"/>
          <w:szCs w:val="22"/>
        </w:rPr>
      </w:pPr>
    </w:p>
    <w:p w14:paraId="69A5DB08" w14:textId="77777777" w:rsidR="00EE106F" w:rsidRPr="001D7A5D" w:rsidRDefault="00A4121C" w:rsidP="00EE106F">
      <w:pPr>
        <w:shd w:val="clear" w:color="auto" w:fill="FFFFFF"/>
        <w:jc w:val="both"/>
        <w:rPr>
          <w:sz w:val="22"/>
          <w:szCs w:val="22"/>
        </w:rPr>
      </w:pPr>
      <w:hyperlink r:id="rId96" w:history="1">
        <w:r w:rsidR="00EE106F" w:rsidRPr="001D7A5D">
          <w:rPr>
            <w:rStyle w:val="Hyperlink"/>
            <w:sz w:val="22"/>
            <w:szCs w:val="22"/>
          </w:rPr>
          <w:t>SB 79, Creation of Georgia Gaming Commission and Destination Resorts</w:t>
        </w:r>
      </w:hyperlink>
      <w:r w:rsidR="00EE106F" w:rsidRPr="001D7A5D">
        <w:rPr>
          <w:sz w:val="22"/>
          <w:szCs w:val="22"/>
        </w:rPr>
        <w:t>, (Sen. Brandon Beach-R)</w:t>
      </w:r>
    </w:p>
    <w:p w14:paraId="1AD0B5D3" w14:textId="5077D932" w:rsidR="00EE106F" w:rsidRPr="001D7A5D" w:rsidRDefault="00EE106F" w:rsidP="00EE106F">
      <w:pPr>
        <w:shd w:val="clear" w:color="auto" w:fill="FFFFFF"/>
        <w:jc w:val="both"/>
        <w:rPr>
          <w:color w:val="00B050"/>
          <w:sz w:val="22"/>
          <w:szCs w:val="22"/>
        </w:rPr>
      </w:pPr>
      <w:r w:rsidRPr="001D7A5D">
        <w:rPr>
          <w:sz w:val="22"/>
          <w:szCs w:val="22"/>
        </w:rPr>
        <w:t xml:space="preserve">Relating to the creation, membership, appointments, and duties of the Georgia Gaming Commission; to authorize the licensing of up to two destination resorts. </w:t>
      </w:r>
      <w:r w:rsidRPr="001D7A5D">
        <w:rPr>
          <w:b/>
          <w:sz w:val="22"/>
          <w:szCs w:val="22"/>
        </w:rPr>
        <w:t>Status:</w:t>
      </w:r>
      <w:r w:rsidRPr="001D7A5D">
        <w:rPr>
          <w:sz w:val="22"/>
          <w:szCs w:val="22"/>
        </w:rPr>
        <w:t xml:space="preserve"> </w:t>
      </w:r>
      <w:r w:rsidR="00FA1BCA" w:rsidRPr="001D7A5D">
        <w:rPr>
          <w:sz w:val="22"/>
          <w:szCs w:val="22"/>
        </w:rPr>
        <w:t>Referred to</w:t>
      </w:r>
      <w:r w:rsidR="00011177" w:rsidRPr="001D7A5D">
        <w:rPr>
          <w:sz w:val="22"/>
          <w:szCs w:val="22"/>
        </w:rPr>
        <w:t xml:space="preserve"> Regulated Industries and Utilities Cmte</w:t>
      </w:r>
      <w:r w:rsidR="00DA15CC" w:rsidRPr="001D7A5D">
        <w:rPr>
          <w:sz w:val="22"/>
          <w:szCs w:val="22"/>
        </w:rPr>
        <w:t>, Hearing Only in Cmte</w:t>
      </w:r>
      <w:r w:rsidR="004371B7">
        <w:rPr>
          <w:sz w:val="22"/>
          <w:szCs w:val="22"/>
        </w:rPr>
        <w:t>.</w:t>
      </w:r>
    </w:p>
    <w:p w14:paraId="4D18D60D" w14:textId="654433AC" w:rsidR="0043025D" w:rsidRPr="001D7A5D" w:rsidRDefault="0043025D" w:rsidP="0043025D">
      <w:pPr>
        <w:jc w:val="both"/>
        <w:rPr>
          <w:color w:val="FF0000"/>
          <w:sz w:val="22"/>
          <w:szCs w:val="22"/>
        </w:rPr>
      </w:pPr>
    </w:p>
    <w:p w14:paraId="24701A79" w14:textId="3AA4D736" w:rsidR="00F35502" w:rsidRPr="001D7A5D" w:rsidRDefault="00A4121C" w:rsidP="00F35502">
      <w:pPr>
        <w:rPr>
          <w:rFonts w:eastAsia="Times New Roman"/>
          <w:color w:val="000000"/>
          <w:sz w:val="22"/>
          <w:szCs w:val="22"/>
          <w:shd w:val="clear" w:color="auto" w:fill="FFFFFF"/>
        </w:rPr>
      </w:pPr>
      <w:hyperlink r:id="rId97" w:history="1">
        <w:r w:rsidR="00F35502" w:rsidRPr="001D7A5D">
          <w:rPr>
            <w:rStyle w:val="Hyperlink"/>
            <w:rFonts w:eastAsia="Times New Roman"/>
            <w:sz w:val="22"/>
            <w:szCs w:val="22"/>
            <w:shd w:val="clear" w:color="auto" w:fill="FFFFFF"/>
          </w:rPr>
          <w:t>SR 249, A Constitutional Amendment to authorize casino resort</w:t>
        </w:r>
        <w:r w:rsidR="00EC127D" w:rsidRPr="001D7A5D">
          <w:rPr>
            <w:rStyle w:val="Hyperlink"/>
            <w:rFonts w:eastAsia="Times New Roman"/>
            <w:sz w:val="22"/>
            <w:szCs w:val="22"/>
            <w:shd w:val="clear" w:color="auto" w:fill="FFFFFF"/>
          </w:rPr>
          <w:t>s</w:t>
        </w:r>
      </w:hyperlink>
      <w:r w:rsidR="00F35502" w:rsidRPr="001D7A5D">
        <w:rPr>
          <w:rFonts w:eastAsia="Times New Roman"/>
          <w:color w:val="000000"/>
          <w:sz w:val="22"/>
          <w:szCs w:val="22"/>
          <w:shd w:val="clear" w:color="auto" w:fill="FFFFFF"/>
        </w:rPr>
        <w:t>, (Sen. Brandon Beach-R)</w:t>
      </w:r>
    </w:p>
    <w:p w14:paraId="52CDCA4C" w14:textId="0A27EA80" w:rsidR="001347B5" w:rsidRPr="001D7A5D" w:rsidRDefault="001347B5" w:rsidP="001347B5">
      <w:pPr>
        <w:jc w:val="both"/>
        <w:rPr>
          <w:rFonts w:eastAsia="Times New Roman"/>
          <w:color w:val="00B050"/>
          <w:sz w:val="22"/>
          <w:szCs w:val="22"/>
          <w:shd w:val="clear" w:color="auto" w:fill="FFFFFF"/>
        </w:rPr>
      </w:pPr>
      <w:r w:rsidRPr="001D7A5D">
        <w:rPr>
          <w:rFonts w:eastAsia="Times New Roman"/>
          <w:color w:val="000000"/>
          <w:sz w:val="22"/>
          <w:szCs w:val="22"/>
          <w:shd w:val="clear" w:color="auto" w:fill="FFFFFF"/>
        </w:rPr>
        <w:t>A Resolution proposing an amendment to the Constitution</w:t>
      </w:r>
      <w:r w:rsidR="000E6C0C" w:rsidRPr="001D7A5D">
        <w:rPr>
          <w:rFonts w:eastAsia="Times New Roman"/>
          <w:color w:val="000000"/>
          <w:sz w:val="22"/>
          <w:szCs w:val="22"/>
          <w:shd w:val="clear" w:color="auto" w:fill="FFFFFF"/>
        </w:rPr>
        <w:t>,</w:t>
      </w:r>
      <w:r w:rsidRPr="001D7A5D">
        <w:rPr>
          <w:rFonts w:eastAsia="Times New Roman"/>
          <w:color w:val="000000"/>
          <w:sz w:val="22"/>
          <w:szCs w:val="22"/>
          <w:shd w:val="clear" w:color="auto" w:fill="FFFFFF"/>
        </w:rPr>
        <w:t xml:space="preserve"> so as to provide by law for the local authorization of a limited number of licensed destination casino resorts within the state; to authorize the operation and regulation of limited casino gaming </w:t>
      </w:r>
      <w:r w:rsidRPr="001D7A5D">
        <w:rPr>
          <w:rFonts w:eastAsia="Times New Roman"/>
          <w:sz w:val="22"/>
          <w:szCs w:val="22"/>
          <w:shd w:val="clear" w:color="auto" w:fill="FFFFFF"/>
        </w:rPr>
        <w:t xml:space="preserve">within the state; </w:t>
      </w:r>
      <w:r w:rsidR="000E6C0C" w:rsidRPr="001D7A5D">
        <w:rPr>
          <w:rFonts w:eastAsia="Times New Roman"/>
          <w:sz w:val="22"/>
          <w:szCs w:val="22"/>
          <w:shd w:val="clear" w:color="auto" w:fill="FFFFFF"/>
        </w:rPr>
        <w:t xml:space="preserve">and </w:t>
      </w:r>
      <w:r w:rsidRPr="001D7A5D">
        <w:rPr>
          <w:rFonts w:eastAsia="Times New Roman"/>
          <w:sz w:val="22"/>
          <w:szCs w:val="22"/>
          <w:shd w:val="clear" w:color="auto" w:fill="FFFFFF"/>
        </w:rPr>
        <w:t xml:space="preserve">to provide for the submission of this amendment for ratification or rejection. </w:t>
      </w:r>
      <w:r w:rsidRPr="001D7A5D">
        <w:rPr>
          <w:rFonts w:eastAsia="Times New Roman"/>
          <w:b/>
          <w:sz w:val="22"/>
          <w:szCs w:val="22"/>
          <w:shd w:val="clear" w:color="auto" w:fill="FFFFFF"/>
        </w:rPr>
        <w:t>Status:</w:t>
      </w:r>
      <w:r w:rsidRPr="001D7A5D">
        <w:rPr>
          <w:rFonts w:eastAsia="Times New Roman"/>
          <w:sz w:val="22"/>
          <w:szCs w:val="22"/>
          <w:shd w:val="clear" w:color="auto" w:fill="FFFFFF"/>
        </w:rPr>
        <w:t xml:space="preserve"> </w:t>
      </w:r>
      <w:r w:rsidR="00282A4C" w:rsidRPr="001D7A5D">
        <w:rPr>
          <w:rFonts w:eastAsia="Times New Roman"/>
          <w:sz w:val="22"/>
          <w:szCs w:val="22"/>
          <w:shd w:val="clear" w:color="auto" w:fill="FFFFFF"/>
        </w:rPr>
        <w:t>Referred to Regulated Industries and Utilities Cmte</w:t>
      </w:r>
      <w:r w:rsidR="004371B7">
        <w:rPr>
          <w:rFonts w:eastAsia="Times New Roman"/>
          <w:sz w:val="22"/>
          <w:szCs w:val="22"/>
          <w:shd w:val="clear" w:color="auto" w:fill="FFFFFF"/>
        </w:rPr>
        <w:t>.</w:t>
      </w:r>
    </w:p>
    <w:p w14:paraId="304EFEB6" w14:textId="77777777" w:rsidR="00484C3A" w:rsidRPr="001D7A5D" w:rsidRDefault="00484C3A" w:rsidP="001347B5">
      <w:pPr>
        <w:jc w:val="both"/>
        <w:rPr>
          <w:rFonts w:eastAsia="Times New Roman"/>
          <w:color w:val="00B050"/>
          <w:sz w:val="22"/>
          <w:szCs w:val="22"/>
        </w:rPr>
      </w:pPr>
    </w:p>
    <w:p w14:paraId="594A6AA6" w14:textId="3237B2F1" w:rsidR="00FC2245" w:rsidRPr="001D7A5D" w:rsidRDefault="00FC2245" w:rsidP="00011177">
      <w:pPr>
        <w:shd w:val="clear" w:color="auto" w:fill="FFFFFF"/>
        <w:jc w:val="center"/>
        <w:rPr>
          <w:b/>
          <w:sz w:val="22"/>
          <w:szCs w:val="22"/>
        </w:rPr>
      </w:pPr>
      <w:r w:rsidRPr="001D7A5D">
        <w:rPr>
          <w:b/>
          <w:sz w:val="22"/>
          <w:szCs w:val="22"/>
        </w:rPr>
        <w:t>Environment &amp; Natural Resources</w:t>
      </w:r>
    </w:p>
    <w:p w14:paraId="16EA3674" w14:textId="77777777" w:rsidR="00FC2245" w:rsidRPr="001D7A5D" w:rsidRDefault="00FC2245" w:rsidP="00011177">
      <w:pPr>
        <w:shd w:val="clear" w:color="auto" w:fill="FFFFFF"/>
        <w:jc w:val="center"/>
        <w:rPr>
          <w:b/>
          <w:sz w:val="22"/>
          <w:szCs w:val="22"/>
        </w:rPr>
      </w:pPr>
    </w:p>
    <w:p w14:paraId="1B9480EA" w14:textId="41D210B5" w:rsidR="00FC2245" w:rsidRPr="001D7A5D" w:rsidRDefault="00A4121C" w:rsidP="00FC2245">
      <w:pPr>
        <w:shd w:val="clear" w:color="auto" w:fill="FFFFFF"/>
        <w:jc w:val="both"/>
        <w:rPr>
          <w:sz w:val="22"/>
          <w:szCs w:val="22"/>
        </w:rPr>
      </w:pPr>
      <w:hyperlink r:id="rId98" w:history="1">
        <w:r w:rsidR="00FC2245" w:rsidRPr="001D7A5D">
          <w:rPr>
            <w:rStyle w:val="Hyperlink"/>
            <w:sz w:val="22"/>
            <w:szCs w:val="22"/>
          </w:rPr>
          <w:t>HB 205, Oil and Gas Deep Drilling Act</w:t>
        </w:r>
      </w:hyperlink>
      <w:r w:rsidR="00FC2245" w:rsidRPr="001D7A5D">
        <w:rPr>
          <w:sz w:val="22"/>
          <w:szCs w:val="22"/>
        </w:rPr>
        <w:t>, (Rep. John Meadows-R)</w:t>
      </w:r>
    </w:p>
    <w:p w14:paraId="2B225BDD" w14:textId="22895696" w:rsidR="00FC2245" w:rsidRPr="001D7A5D" w:rsidRDefault="00FC2245" w:rsidP="00F73301">
      <w:pPr>
        <w:shd w:val="clear" w:color="auto" w:fill="FFFFFF"/>
        <w:jc w:val="both"/>
        <w:rPr>
          <w:color w:val="000000" w:themeColor="text1"/>
          <w:sz w:val="22"/>
          <w:szCs w:val="22"/>
        </w:rPr>
      </w:pPr>
      <w:r w:rsidRPr="001D7A5D">
        <w:rPr>
          <w:sz w:val="22"/>
          <w:szCs w:val="22"/>
        </w:rPr>
        <w:t xml:space="preserve">Relating to mining and drilling, so as to regulate the exploration and extraction of gas and oil and to create an Oil and Gas Board and impose a severance tax on the extraction of oil and gas. </w:t>
      </w:r>
      <w:r w:rsidRPr="001D7A5D">
        <w:rPr>
          <w:b/>
          <w:sz w:val="22"/>
          <w:szCs w:val="22"/>
        </w:rPr>
        <w:t>Status:</w:t>
      </w:r>
      <w:r w:rsidRPr="001D7A5D">
        <w:rPr>
          <w:sz w:val="22"/>
          <w:szCs w:val="22"/>
        </w:rPr>
        <w:t xml:space="preserve"> Referred to the Energy, Utilities and Telecommunications Cmte</w:t>
      </w:r>
      <w:r w:rsidR="00EA7754" w:rsidRPr="001D7A5D">
        <w:rPr>
          <w:sz w:val="22"/>
          <w:szCs w:val="22"/>
        </w:rPr>
        <w:t>, Hearing Only in Energy Subcmte</w:t>
      </w:r>
      <w:r w:rsidR="00336708" w:rsidRPr="001D7A5D">
        <w:rPr>
          <w:sz w:val="22"/>
          <w:szCs w:val="22"/>
        </w:rPr>
        <w:t>, Second Hearing Only in Energy Subcmte</w:t>
      </w:r>
      <w:r w:rsidR="00FC14E2" w:rsidRPr="001D7A5D">
        <w:rPr>
          <w:sz w:val="22"/>
          <w:szCs w:val="22"/>
        </w:rPr>
        <w:t>, Energy Subcmte Favorably Reported, Cmte Favorably Reported by Substitute, Pending Rules Cmte</w:t>
      </w:r>
      <w:r w:rsidR="008901FC" w:rsidRPr="001D7A5D">
        <w:rPr>
          <w:sz w:val="22"/>
          <w:szCs w:val="22"/>
        </w:rPr>
        <w:t>, Passed House</w:t>
      </w:r>
      <w:r w:rsidR="00E521DA" w:rsidRPr="001D7A5D">
        <w:rPr>
          <w:sz w:val="22"/>
          <w:szCs w:val="22"/>
        </w:rPr>
        <w:t xml:space="preserve"> by Substitute, Sent to Senate</w:t>
      </w:r>
      <w:r w:rsidR="007D7B67" w:rsidRPr="001D7A5D">
        <w:rPr>
          <w:sz w:val="22"/>
          <w:szCs w:val="22"/>
        </w:rPr>
        <w:t>, Referred to Regulated Industries &amp; Utilities</w:t>
      </w:r>
      <w:r w:rsidR="006B47EF" w:rsidRPr="001D7A5D">
        <w:rPr>
          <w:sz w:val="22"/>
          <w:szCs w:val="22"/>
        </w:rPr>
        <w:t>, Cmte Favorably Reported</w:t>
      </w:r>
      <w:r w:rsidR="00EC2985" w:rsidRPr="001D7A5D">
        <w:rPr>
          <w:sz w:val="22"/>
          <w:szCs w:val="22"/>
        </w:rPr>
        <w:t xml:space="preserve"> by Substitute</w:t>
      </w:r>
      <w:r w:rsidR="006B47EF" w:rsidRPr="001D7A5D">
        <w:rPr>
          <w:sz w:val="22"/>
          <w:szCs w:val="22"/>
        </w:rPr>
        <w:t>, Pending Rules</w:t>
      </w:r>
      <w:r w:rsidR="00F655A6" w:rsidRPr="001D7A5D">
        <w:rPr>
          <w:sz w:val="22"/>
          <w:szCs w:val="22"/>
        </w:rPr>
        <w:t xml:space="preserve"> Cmte</w:t>
      </w:r>
      <w:r w:rsidR="00342DEC" w:rsidRPr="001D7A5D">
        <w:rPr>
          <w:sz w:val="22"/>
          <w:szCs w:val="22"/>
        </w:rPr>
        <w:t>, Passed Senate</w:t>
      </w:r>
      <w:r w:rsidR="004749A8" w:rsidRPr="001D7A5D">
        <w:rPr>
          <w:sz w:val="22"/>
          <w:szCs w:val="22"/>
        </w:rPr>
        <w:t xml:space="preserve"> As </w:t>
      </w:r>
      <w:r w:rsidR="004749A8" w:rsidRPr="001D7A5D">
        <w:rPr>
          <w:sz w:val="22"/>
          <w:szCs w:val="22"/>
        </w:rPr>
        <w:lastRenderedPageBreak/>
        <w:t>Amended</w:t>
      </w:r>
      <w:r w:rsidR="00342DEC" w:rsidRPr="001D7A5D">
        <w:rPr>
          <w:sz w:val="22"/>
          <w:szCs w:val="22"/>
        </w:rPr>
        <w:t>, Pending House to Agree</w:t>
      </w:r>
      <w:r w:rsidR="00D06C6C" w:rsidRPr="001D7A5D">
        <w:rPr>
          <w:sz w:val="22"/>
          <w:szCs w:val="22"/>
        </w:rPr>
        <w:t xml:space="preserve">, </w:t>
      </w:r>
      <w:r w:rsidR="00D06C6C" w:rsidRPr="001D7A5D">
        <w:rPr>
          <w:color w:val="000000" w:themeColor="text1"/>
          <w:sz w:val="22"/>
          <w:szCs w:val="22"/>
        </w:rPr>
        <w:t>House Agreed as Amended, Senate Disagreed, House Insi</w:t>
      </w:r>
      <w:r w:rsidR="00E109BC" w:rsidRPr="001D7A5D">
        <w:rPr>
          <w:color w:val="000000" w:themeColor="text1"/>
          <w:sz w:val="22"/>
          <w:szCs w:val="22"/>
        </w:rPr>
        <w:t>sted, Conference Cmte Appointed</w:t>
      </w:r>
      <w:r w:rsidR="0079484E">
        <w:rPr>
          <w:color w:val="000000" w:themeColor="text1"/>
          <w:sz w:val="22"/>
          <w:szCs w:val="22"/>
        </w:rPr>
        <w:t>.</w:t>
      </w:r>
    </w:p>
    <w:p w14:paraId="472483CD" w14:textId="7D68514D" w:rsidR="00550180" w:rsidRPr="001D7A5D" w:rsidRDefault="00550180" w:rsidP="00F73301">
      <w:pPr>
        <w:shd w:val="clear" w:color="auto" w:fill="FFFFFF"/>
        <w:jc w:val="both"/>
        <w:rPr>
          <w:color w:val="000000" w:themeColor="text1"/>
          <w:sz w:val="22"/>
          <w:szCs w:val="22"/>
        </w:rPr>
      </w:pPr>
      <w:r w:rsidRPr="001D7A5D">
        <w:rPr>
          <w:b/>
          <w:color w:val="000000" w:themeColor="text1"/>
          <w:sz w:val="22"/>
          <w:szCs w:val="22"/>
        </w:rPr>
        <w:t xml:space="preserve">Note: </w:t>
      </w:r>
      <w:r w:rsidRPr="001D7A5D">
        <w:rPr>
          <w:color w:val="000000" w:themeColor="text1"/>
          <w:sz w:val="22"/>
          <w:szCs w:val="22"/>
        </w:rPr>
        <w:t>Conference Cmte report never brought to the floor</w:t>
      </w:r>
    </w:p>
    <w:p w14:paraId="35B66641" w14:textId="77777777" w:rsidR="007E067A" w:rsidRPr="001D7A5D" w:rsidRDefault="007E067A" w:rsidP="00FC2245">
      <w:pPr>
        <w:shd w:val="clear" w:color="auto" w:fill="FFFFFF"/>
        <w:jc w:val="both"/>
        <w:rPr>
          <w:sz w:val="22"/>
          <w:szCs w:val="22"/>
        </w:rPr>
      </w:pPr>
    </w:p>
    <w:p w14:paraId="4FEE82EE" w14:textId="77777777" w:rsidR="007E067A" w:rsidRPr="001D7A5D" w:rsidRDefault="00A4121C" w:rsidP="00FC2245">
      <w:pPr>
        <w:shd w:val="clear" w:color="auto" w:fill="FFFFFF"/>
        <w:jc w:val="both"/>
        <w:rPr>
          <w:sz w:val="22"/>
          <w:szCs w:val="22"/>
        </w:rPr>
      </w:pPr>
      <w:hyperlink r:id="rId99" w:history="1">
        <w:r w:rsidR="007E067A" w:rsidRPr="001D7A5D">
          <w:rPr>
            <w:rStyle w:val="Hyperlink"/>
            <w:sz w:val="22"/>
            <w:szCs w:val="22"/>
          </w:rPr>
          <w:t>SB 191, Regulation and permitting of petroleum pipelines</w:t>
        </w:r>
      </w:hyperlink>
      <w:r w:rsidR="007E067A" w:rsidRPr="001D7A5D">
        <w:rPr>
          <w:sz w:val="22"/>
          <w:szCs w:val="22"/>
        </w:rPr>
        <w:t xml:space="preserve">, (Sen. Rick Jeffares-R) </w:t>
      </w:r>
    </w:p>
    <w:p w14:paraId="317D9D36" w14:textId="0B785609" w:rsidR="007E067A" w:rsidRPr="004371B7" w:rsidRDefault="007E067A" w:rsidP="00FC2245">
      <w:pPr>
        <w:shd w:val="clear" w:color="auto" w:fill="FFFFFF"/>
        <w:jc w:val="both"/>
        <w:rPr>
          <w:color w:val="FF0000"/>
          <w:sz w:val="22"/>
          <w:szCs w:val="22"/>
        </w:rPr>
      </w:pPr>
      <w:r w:rsidRPr="001D7A5D">
        <w:rPr>
          <w:sz w:val="22"/>
          <w:szCs w:val="22"/>
        </w:rPr>
        <w:t>Relating to conservation and natural resources, eminent domain, and state government, respectively, so as to provide for the regulation and permitting of petroleum pipelines in this state; to provide for the issuance of certain permits by the director of the Environmental Protection Division of the Department of Natural Resources</w:t>
      </w:r>
      <w:r w:rsidRPr="001D7A5D">
        <w:rPr>
          <w:b/>
          <w:sz w:val="22"/>
          <w:szCs w:val="22"/>
        </w:rPr>
        <w:t>. Status:</w:t>
      </w:r>
      <w:r w:rsidRPr="001D7A5D">
        <w:rPr>
          <w:sz w:val="22"/>
          <w:szCs w:val="22"/>
        </w:rPr>
        <w:t xml:space="preserve"> </w:t>
      </w:r>
      <w:r w:rsidR="00B0021A" w:rsidRPr="001D7A5D">
        <w:rPr>
          <w:sz w:val="22"/>
          <w:szCs w:val="22"/>
        </w:rPr>
        <w:t>Referred to Natural Resources and the Environment Cmte</w:t>
      </w:r>
      <w:r w:rsidR="00A46720" w:rsidRPr="001D7A5D">
        <w:rPr>
          <w:sz w:val="22"/>
          <w:szCs w:val="22"/>
        </w:rPr>
        <w:t>, Cmte Favorably Reported</w:t>
      </w:r>
      <w:r w:rsidR="00096E55" w:rsidRPr="001D7A5D">
        <w:rPr>
          <w:sz w:val="22"/>
          <w:szCs w:val="22"/>
        </w:rPr>
        <w:t xml:space="preserve"> by Substitute</w:t>
      </w:r>
      <w:r w:rsidR="00873923" w:rsidRPr="001D7A5D">
        <w:rPr>
          <w:sz w:val="22"/>
          <w:szCs w:val="22"/>
        </w:rPr>
        <w:t>, Passed Senate</w:t>
      </w:r>
      <w:r w:rsidR="00995D73" w:rsidRPr="001D7A5D">
        <w:rPr>
          <w:sz w:val="22"/>
          <w:szCs w:val="22"/>
        </w:rPr>
        <w:t xml:space="preserve">, </w:t>
      </w:r>
      <w:proofErr w:type="gramStart"/>
      <w:r w:rsidR="00995D73" w:rsidRPr="001D7A5D">
        <w:rPr>
          <w:sz w:val="22"/>
          <w:szCs w:val="22"/>
        </w:rPr>
        <w:t>Sent</w:t>
      </w:r>
      <w:proofErr w:type="gramEnd"/>
      <w:r w:rsidR="00995D73" w:rsidRPr="001D7A5D">
        <w:rPr>
          <w:sz w:val="22"/>
          <w:szCs w:val="22"/>
        </w:rPr>
        <w:t xml:space="preserve"> to the House</w:t>
      </w:r>
      <w:r w:rsidR="00C44B21" w:rsidRPr="001D7A5D">
        <w:rPr>
          <w:sz w:val="22"/>
          <w:szCs w:val="22"/>
        </w:rPr>
        <w:t>, Referred to Energy, Utilities &amp; Telecommunications Cmte</w:t>
      </w:r>
      <w:r w:rsidR="00F56323" w:rsidRPr="001D7A5D">
        <w:rPr>
          <w:sz w:val="22"/>
          <w:szCs w:val="22"/>
        </w:rPr>
        <w:t>,</w:t>
      </w:r>
      <w:r w:rsidR="00D5276A" w:rsidRPr="001D7A5D">
        <w:rPr>
          <w:sz w:val="22"/>
          <w:szCs w:val="22"/>
        </w:rPr>
        <w:t xml:space="preserve"> Hearing Only in Energy Subcmte, </w:t>
      </w:r>
      <w:r w:rsidR="00D5276A" w:rsidRPr="001D7A5D">
        <w:rPr>
          <w:color w:val="000000" w:themeColor="text1"/>
          <w:sz w:val="22"/>
          <w:szCs w:val="22"/>
        </w:rPr>
        <w:t>Cmte F</w:t>
      </w:r>
      <w:r w:rsidR="00345940" w:rsidRPr="001D7A5D">
        <w:rPr>
          <w:color w:val="000000" w:themeColor="text1"/>
          <w:sz w:val="22"/>
          <w:szCs w:val="22"/>
        </w:rPr>
        <w:t>avorably Reported by Substitute, Pending Rules</w:t>
      </w:r>
      <w:r w:rsidR="004371B7">
        <w:rPr>
          <w:color w:val="000000" w:themeColor="text1"/>
          <w:sz w:val="22"/>
          <w:szCs w:val="22"/>
        </w:rPr>
        <w:t xml:space="preserve">, </w:t>
      </w:r>
      <w:r w:rsidR="004371B7" w:rsidRPr="009C48A5">
        <w:rPr>
          <w:color w:val="000000" w:themeColor="text1"/>
          <w:sz w:val="22"/>
          <w:szCs w:val="22"/>
        </w:rPr>
        <w:t>Returned to Energy Subcmte</w:t>
      </w:r>
      <w:r w:rsidR="0079484E">
        <w:rPr>
          <w:color w:val="000000" w:themeColor="text1"/>
          <w:sz w:val="22"/>
          <w:szCs w:val="22"/>
        </w:rPr>
        <w:t>.</w:t>
      </w:r>
    </w:p>
    <w:p w14:paraId="1DD8A73D" w14:textId="77777777" w:rsidR="00FC2245" w:rsidRPr="001D7A5D" w:rsidRDefault="00FC2245" w:rsidP="00011177">
      <w:pPr>
        <w:shd w:val="clear" w:color="auto" w:fill="FFFFFF"/>
        <w:jc w:val="center"/>
        <w:rPr>
          <w:b/>
          <w:sz w:val="22"/>
          <w:szCs w:val="22"/>
        </w:rPr>
      </w:pPr>
    </w:p>
    <w:p w14:paraId="065E1980" w14:textId="5F004AFB" w:rsidR="00011177" w:rsidRPr="001D7A5D" w:rsidRDefault="00011177" w:rsidP="00011177">
      <w:pPr>
        <w:shd w:val="clear" w:color="auto" w:fill="FFFFFF"/>
        <w:jc w:val="center"/>
        <w:rPr>
          <w:b/>
          <w:sz w:val="22"/>
          <w:szCs w:val="22"/>
        </w:rPr>
      </w:pPr>
      <w:r w:rsidRPr="001D7A5D">
        <w:rPr>
          <w:b/>
          <w:sz w:val="22"/>
          <w:szCs w:val="22"/>
        </w:rPr>
        <w:t>General Government</w:t>
      </w:r>
    </w:p>
    <w:p w14:paraId="27EE5296" w14:textId="77777777" w:rsidR="007D7B67" w:rsidRPr="001D7A5D" w:rsidRDefault="007D7B67" w:rsidP="007D7B67">
      <w:pPr>
        <w:jc w:val="both"/>
        <w:rPr>
          <w:color w:val="FF0000"/>
          <w:sz w:val="22"/>
          <w:szCs w:val="22"/>
        </w:rPr>
      </w:pPr>
    </w:p>
    <w:p w14:paraId="7CE3144A" w14:textId="77777777" w:rsidR="007D7B67" w:rsidRPr="001D7A5D" w:rsidRDefault="00A4121C" w:rsidP="007D7B67">
      <w:pPr>
        <w:jc w:val="both"/>
        <w:rPr>
          <w:sz w:val="22"/>
          <w:szCs w:val="22"/>
        </w:rPr>
      </w:pPr>
      <w:hyperlink r:id="rId100" w:history="1">
        <w:r w:rsidR="007D7B67" w:rsidRPr="001D7A5D">
          <w:rPr>
            <w:rStyle w:val="Hyperlink"/>
            <w:sz w:val="22"/>
            <w:szCs w:val="22"/>
          </w:rPr>
          <w:t>HB 399, Campaign Finance Act</w:t>
        </w:r>
      </w:hyperlink>
      <w:r w:rsidR="007D7B67" w:rsidRPr="001D7A5D">
        <w:rPr>
          <w:sz w:val="22"/>
          <w:szCs w:val="22"/>
        </w:rPr>
        <w:t xml:space="preserve">, (Rep. Wendell Willard-R) </w:t>
      </w:r>
    </w:p>
    <w:p w14:paraId="7D1B65AF" w14:textId="318E3D0D" w:rsidR="007D7B67" w:rsidRPr="001D7A5D" w:rsidRDefault="007D7B67" w:rsidP="007D7B67">
      <w:pPr>
        <w:shd w:val="clear" w:color="auto" w:fill="FFFFFF"/>
        <w:jc w:val="both"/>
        <w:rPr>
          <w:color w:val="00B050"/>
          <w:sz w:val="22"/>
          <w:szCs w:val="22"/>
        </w:rPr>
      </w:pPr>
      <w:r w:rsidRPr="001D7A5D">
        <w:rPr>
          <w:sz w:val="22"/>
          <w:szCs w:val="22"/>
        </w:rPr>
        <w:t xml:space="preserve">Provides for the Georgia Government Transparency and Campaign Finance Commission and its composition, duties, powers, authority, and funding; to provide for procedures regarding complaints, disclosures, and other filings; to provide limitations on campaign contributions and expenditures; to provide for disclosure of contributions and expenditures and personal finances; to provide for the registration of lobbyists. </w:t>
      </w:r>
      <w:r w:rsidRPr="001D7A5D">
        <w:rPr>
          <w:b/>
          <w:sz w:val="22"/>
          <w:szCs w:val="22"/>
        </w:rPr>
        <w:t>Status:</w:t>
      </w:r>
      <w:r w:rsidRPr="001D7A5D">
        <w:rPr>
          <w:sz w:val="22"/>
          <w:szCs w:val="22"/>
        </w:rPr>
        <w:t xml:space="preserve"> Referred to Judiciary Cmte</w:t>
      </w:r>
      <w:r w:rsidR="004371B7">
        <w:rPr>
          <w:sz w:val="22"/>
          <w:szCs w:val="22"/>
        </w:rPr>
        <w:t>.</w:t>
      </w:r>
    </w:p>
    <w:p w14:paraId="3973F743" w14:textId="77777777" w:rsidR="001D2FE5" w:rsidRPr="001D7A5D" w:rsidRDefault="001D2FE5" w:rsidP="007D7B67">
      <w:pPr>
        <w:shd w:val="clear" w:color="auto" w:fill="FFFFFF"/>
        <w:jc w:val="both"/>
        <w:rPr>
          <w:color w:val="00B050"/>
          <w:sz w:val="22"/>
          <w:szCs w:val="22"/>
        </w:rPr>
      </w:pPr>
    </w:p>
    <w:p w14:paraId="49913A90" w14:textId="72D2F67C" w:rsidR="001D2FE5" w:rsidRPr="001D7A5D" w:rsidRDefault="00A4121C" w:rsidP="007D7B67">
      <w:pPr>
        <w:shd w:val="clear" w:color="auto" w:fill="FFFFFF"/>
        <w:jc w:val="both"/>
        <w:rPr>
          <w:sz w:val="22"/>
          <w:szCs w:val="22"/>
        </w:rPr>
      </w:pPr>
      <w:hyperlink r:id="rId101" w:history="1">
        <w:r w:rsidR="001D2FE5" w:rsidRPr="001D7A5D">
          <w:rPr>
            <w:rStyle w:val="Hyperlink"/>
            <w:sz w:val="22"/>
            <w:szCs w:val="22"/>
          </w:rPr>
          <w:t>HB 620, Standards for the issuance of a license to issue industrial loans</w:t>
        </w:r>
      </w:hyperlink>
      <w:r w:rsidR="001D2FE5" w:rsidRPr="001D7A5D">
        <w:rPr>
          <w:sz w:val="22"/>
          <w:szCs w:val="22"/>
        </w:rPr>
        <w:t xml:space="preserve">, (Rep. Earl Ehrhart-R) </w:t>
      </w:r>
    </w:p>
    <w:p w14:paraId="30E198F6" w14:textId="0EFA7893" w:rsidR="001D2FE5" w:rsidRDefault="001D2FE5" w:rsidP="007D7B67">
      <w:pPr>
        <w:shd w:val="clear" w:color="auto" w:fill="FFFFFF"/>
        <w:jc w:val="both"/>
        <w:rPr>
          <w:color w:val="000000" w:themeColor="text1"/>
          <w:sz w:val="22"/>
          <w:szCs w:val="22"/>
        </w:rPr>
      </w:pPr>
      <w:r w:rsidRPr="001D7A5D">
        <w:rPr>
          <w:sz w:val="22"/>
          <w:szCs w:val="22"/>
        </w:rPr>
        <w:t xml:space="preserve">Relating to industrial loans, so as to provide for standards for the issuance of a license to issue industrial loans; to provide for standards for and require certain disclosures related to insurance premiums on industrial loans. </w:t>
      </w:r>
      <w:r w:rsidRPr="001D7A5D">
        <w:rPr>
          <w:b/>
          <w:sz w:val="22"/>
          <w:szCs w:val="22"/>
        </w:rPr>
        <w:t>Status</w:t>
      </w:r>
      <w:r w:rsidRPr="001D7A5D">
        <w:rPr>
          <w:b/>
          <w:color w:val="000000" w:themeColor="text1"/>
          <w:sz w:val="22"/>
          <w:szCs w:val="22"/>
        </w:rPr>
        <w:t>:</w:t>
      </w:r>
      <w:r w:rsidRPr="001D7A5D">
        <w:rPr>
          <w:color w:val="000000" w:themeColor="text1"/>
          <w:sz w:val="22"/>
          <w:szCs w:val="22"/>
        </w:rPr>
        <w:t xml:space="preserve"> Referred to Regulated Industries Cmte</w:t>
      </w:r>
      <w:r w:rsidR="004371B7">
        <w:rPr>
          <w:color w:val="000000" w:themeColor="text1"/>
          <w:sz w:val="22"/>
          <w:szCs w:val="22"/>
        </w:rPr>
        <w:t>.</w:t>
      </w:r>
    </w:p>
    <w:p w14:paraId="55F92A04" w14:textId="77777777" w:rsidR="00505538" w:rsidRDefault="00505538" w:rsidP="007D7B67">
      <w:pPr>
        <w:shd w:val="clear" w:color="auto" w:fill="FFFFFF"/>
        <w:jc w:val="both"/>
        <w:rPr>
          <w:color w:val="000000" w:themeColor="text1"/>
          <w:sz w:val="22"/>
          <w:szCs w:val="22"/>
        </w:rPr>
      </w:pPr>
    </w:p>
    <w:p w14:paraId="52CDCA1F" w14:textId="4EBBD2E7" w:rsidR="00505538" w:rsidRDefault="00A4121C" w:rsidP="007D7B67">
      <w:pPr>
        <w:shd w:val="clear" w:color="auto" w:fill="FFFFFF"/>
        <w:jc w:val="both"/>
        <w:rPr>
          <w:color w:val="000000" w:themeColor="text1"/>
          <w:sz w:val="22"/>
          <w:szCs w:val="22"/>
        </w:rPr>
      </w:pPr>
      <w:hyperlink r:id="rId102" w:history="1">
        <w:r w:rsidR="00505538" w:rsidRPr="00505538">
          <w:rPr>
            <w:rStyle w:val="Hyperlink"/>
            <w:sz w:val="22"/>
            <w:szCs w:val="22"/>
          </w:rPr>
          <w:t>SB 319, Consolidation of Fire Safety Services in Georgia</w:t>
        </w:r>
      </w:hyperlink>
      <w:r w:rsidR="00505538">
        <w:rPr>
          <w:color w:val="000000" w:themeColor="text1"/>
          <w:sz w:val="22"/>
          <w:szCs w:val="22"/>
        </w:rPr>
        <w:t xml:space="preserve">, (Sen. John Albers – R) </w:t>
      </w:r>
    </w:p>
    <w:p w14:paraId="4B47FA41" w14:textId="2FA2E978" w:rsidR="00505538" w:rsidRPr="00505538" w:rsidRDefault="00505538" w:rsidP="007D7B67">
      <w:pPr>
        <w:shd w:val="clear" w:color="auto" w:fill="FFFFFF"/>
        <w:jc w:val="both"/>
        <w:rPr>
          <w:sz w:val="22"/>
          <w:szCs w:val="22"/>
        </w:rPr>
      </w:pPr>
      <w:r>
        <w:rPr>
          <w:color w:val="000000" w:themeColor="text1"/>
          <w:sz w:val="22"/>
          <w:szCs w:val="22"/>
        </w:rPr>
        <w:t xml:space="preserve">To establish the Department of Fire Safety. </w:t>
      </w:r>
      <w:r>
        <w:rPr>
          <w:b/>
          <w:color w:val="000000" w:themeColor="text1"/>
          <w:sz w:val="22"/>
          <w:szCs w:val="22"/>
        </w:rPr>
        <w:t xml:space="preserve">Status: </w:t>
      </w:r>
      <w:r w:rsidRPr="009C48A5">
        <w:rPr>
          <w:color w:val="000000" w:themeColor="text1"/>
          <w:sz w:val="22"/>
          <w:szCs w:val="22"/>
        </w:rPr>
        <w:t>Referred to Public Safety Cmte</w:t>
      </w:r>
      <w:r w:rsidR="0079484E">
        <w:rPr>
          <w:color w:val="000000" w:themeColor="text1"/>
          <w:sz w:val="22"/>
          <w:szCs w:val="22"/>
        </w:rPr>
        <w:t>.</w:t>
      </w:r>
    </w:p>
    <w:p w14:paraId="563B2E28" w14:textId="77777777" w:rsidR="007D7B67" w:rsidRPr="001D7A5D" w:rsidRDefault="007D7B67" w:rsidP="005920F0">
      <w:pPr>
        <w:shd w:val="clear" w:color="auto" w:fill="FFFFFF"/>
        <w:jc w:val="both"/>
        <w:rPr>
          <w:sz w:val="22"/>
          <w:szCs w:val="22"/>
        </w:rPr>
      </w:pPr>
    </w:p>
    <w:p w14:paraId="5C8FF037" w14:textId="77777777" w:rsidR="0018703A" w:rsidRPr="001D7A5D" w:rsidRDefault="0018703A" w:rsidP="00FD5939">
      <w:pPr>
        <w:jc w:val="center"/>
        <w:rPr>
          <w:b/>
          <w:sz w:val="22"/>
          <w:szCs w:val="22"/>
        </w:rPr>
      </w:pPr>
      <w:r w:rsidRPr="001D7A5D">
        <w:rPr>
          <w:b/>
          <w:sz w:val="22"/>
          <w:szCs w:val="22"/>
        </w:rPr>
        <w:t>Health – General</w:t>
      </w:r>
    </w:p>
    <w:p w14:paraId="04BC6E36" w14:textId="77777777" w:rsidR="004A53AB" w:rsidRPr="001D7A5D" w:rsidRDefault="004A53AB" w:rsidP="005920F0">
      <w:pPr>
        <w:jc w:val="both"/>
        <w:rPr>
          <w:rFonts w:eastAsia="Times New Roman"/>
          <w:color w:val="FF0000"/>
          <w:sz w:val="22"/>
          <w:szCs w:val="22"/>
        </w:rPr>
      </w:pPr>
    </w:p>
    <w:p w14:paraId="52983459" w14:textId="1CD29EB6" w:rsidR="004A53AB" w:rsidRPr="001D7A5D" w:rsidRDefault="00A4121C" w:rsidP="005920F0">
      <w:pPr>
        <w:jc w:val="both"/>
        <w:rPr>
          <w:rFonts w:eastAsia="Times New Roman"/>
          <w:sz w:val="22"/>
          <w:szCs w:val="22"/>
        </w:rPr>
      </w:pPr>
      <w:hyperlink r:id="rId103" w:history="1">
        <w:r w:rsidR="000F4EB0" w:rsidRPr="001D7A5D">
          <w:rPr>
            <w:rStyle w:val="Hyperlink"/>
            <w:rFonts w:eastAsia="Times New Roman"/>
            <w:sz w:val="22"/>
            <w:szCs w:val="22"/>
          </w:rPr>
          <w:t>HB 301, Delete income tax deduction for certain physicians serving as community based faculty physicians</w:t>
        </w:r>
      </w:hyperlink>
      <w:r w:rsidR="000F4EB0" w:rsidRPr="001D7A5D">
        <w:rPr>
          <w:rFonts w:eastAsia="Times New Roman"/>
          <w:sz w:val="22"/>
          <w:szCs w:val="22"/>
        </w:rPr>
        <w:t>,</w:t>
      </w:r>
      <w:r w:rsidR="000F4EB0" w:rsidRPr="001D7A5D">
        <w:rPr>
          <w:rFonts w:eastAsia="Times New Roman"/>
          <w:color w:val="FF0000"/>
          <w:sz w:val="22"/>
          <w:szCs w:val="22"/>
        </w:rPr>
        <w:t xml:space="preserve"> </w:t>
      </w:r>
      <w:r w:rsidR="000F4EB0" w:rsidRPr="001D7A5D">
        <w:rPr>
          <w:rFonts w:eastAsia="Times New Roman"/>
          <w:sz w:val="22"/>
          <w:szCs w:val="22"/>
        </w:rPr>
        <w:t xml:space="preserve">(Rep. Jodi Lott-R) </w:t>
      </w:r>
    </w:p>
    <w:p w14:paraId="46DC2E1E" w14:textId="77D686C3" w:rsidR="00E76A19" w:rsidRDefault="004A53AB" w:rsidP="004371B7">
      <w:pPr>
        <w:jc w:val="both"/>
        <w:rPr>
          <w:sz w:val="22"/>
          <w:szCs w:val="22"/>
        </w:rPr>
      </w:pPr>
      <w:r w:rsidRPr="001D7A5D">
        <w:rPr>
          <w:rFonts w:eastAsia="Times New Roman"/>
          <w:sz w:val="22"/>
          <w:szCs w:val="22"/>
        </w:rPr>
        <w:t xml:space="preserve">Relating to imposition, rate, computation,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practice registered nurse students, or physician assistant students. </w:t>
      </w:r>
      <w:r w:rsidRPr="001D7A5D">
        <w:rPr>
          <w:rFonts w:eastAsia="Times New Roman"/>
          <w:b/>
          <w:sz w:val="22"/>
          <w:szCs w:val="22"/>
        </w:rPr>
        <w:t>Status:</w:t>
      </w:r>
      <w:r w:rsidRPr="001D7A5D">
        <w:rPr>
          <w:rFonts w:eastAsia="Times New Roman"/>
          <w:sz w:val="22"/>
          <w:szCs w:val="22"/>
        </w:rPr>
        <w:t xml:space="preserve"> Referred to Ways &amp; Means Cmte</w:t>
      </w:r>
      <w:r w:rsidR="00994F34" w:rsidRPr="001D7A5D">
        <w:rPr>
          <w:rFonts w:eastAsia="Times New Roman"/>
          <w:sz w:val="22"/>
          <w:szCs w:val="22"/>
        </w:rPr>
        <w:t xml:space="preserve">, </w:t>
      </w:r>
      <w:r w:rsidR="00994F34" w:rsidRPr="001D7A5D">
        <w:rPr>
          <w:sz w:val="22"/>
          <w:szCs w:val="22"/>
        </w:rPr>
        <w:t>Cmte Favorably Reported by Substitute</w:t>
      </w:r>
      <w:r w:rsidR="00687129" w:rsidRPr="001D7A5D">
        <w:rPr>
          <w:sz w:val="22"/>
          <w:szCs w:val="22"/>
        </w:rPr>
        <w:t>, Pending Rules</w:t>
      </w:r>
      <w:r w:rsidR="00EA7F32" w:rsidRPr="001D7A5D">
        <w:rPr>
          <w:sz w:val="22"/>
          <w:szCs w:val="22"/>
        </w:rPr>
        <w:t xml:space="preserve"> Cmte</w:t>
      </w:r>
      <w:r w:rsidR="00CE10EF" w:rsidRPr="001D7A5D">
        <w:rPr>
          <w:sz w:val="22"/>
          <w:szCs w:val="22"/>
        </w:rPr>
        <w:t>, Passed House</w:t>
      </w:r>
      <w:r w:rsidR="000335A4" w:rsidRPr="001D7A5D">
        <w:rPr>
          <w:sz w:val="22"/>
          <w:szCs w:val="22"/>
        </w:rPr>
        <w:t xml:space="preserve">, </w:t>
      </w:r>
      <w:proofErr w:type="gramStart"/>
      <w:r w:rsidR="000335A4" w:rsidRPr="001D7A5D">
        <w:rPr>
          <w:sz w:val="22"/>
          <w:szCs w:val="22"/>
        </w:rPr>
        <w:t>Sent</w:t>
      </w:r>
      <w:proofErr w:type="gramEnd"/>
      <w:r w:rsidR="000335A4" w:rsidRPr="001D7A5D">
        <w:rPr>
          <w:sz w:val="22"/>
          <w:szCs w:val="22"/>
        </w:rPr>
        <w:t xml:space="preserve"> to Senate, Referred to Finance Cmte</w:t>
      </w:r>
      <w:r w:rsidR="009529BE" w:rsidRPr="001D7A5D">
        <w:rPr>
          <w:sz w:val="22"/>
          <w:szCs w:val="22"/>
        </w:rPr>
        <w:t>, Hearing Only</w:t>
      </w:r>
      <w:r w:rsidR="008E2870" w:rsidRPr="001D7A5D">
        <w:rPr>
          <w:sz w:val="22"/>
          <w:szCs w:val="22"/>
        </w:rPr>
        <w:t xml:space="preserve"> in Cmte</w:t>
      </w:r>
      <w:r w:rsidR="0079484E">
        <w:rPr>
          <w:sz w:val="22"/>
          <w:szCs w:val="22"/>
        </w:rPr>
        <w:t>.</w:t>
      </w:r>
    </w:p>
    <w:p w14:paraId="3633C082" w14:textId="77777777" w:rsidR="00521441" w:rsidRDefault="00521441" w:rsidP="004371B7">
      <w:pPr>
        <w:jc w:val="both"/>
        <w:rPr>
          <w:sz w:val="22"/>
          <w:szCs w:val="22"/>
        </w:rPr>
      </w:pPr>
    </w:p>
    <w:p w14:paraId="7A6D1BCE" w14:textId="05E390DB" w:rsidR="00521441" w:rsidRDefault="00A4121C" w:rsidP="004371B7">
      <w:pPr>
        <w:jc w:val="both"/>
        <w:rPr>
          <w:sz w:val="22"/>
          <w:szCs w:val="22"/>
        </w:rPr>
      </w:pPr>
      <w:hyperlink r:id="rId104" w:history="1">
        <w:r w:rsidR="00521441" w:rsidRPr="00521441">
          <w:rPr>
            <w:rStyle w:val="Hyperlink"/>
            <w:sz w:val="22"/>
            <w:szCs w:val="22"/>
          </w:rPr>
          <w:t>HB 769, Establishment of Rural Center for Health Care Innovation and Sustainability,</w:t>
        </w:r>
      </w:hyperlink>
      <w:r w:rsidR="00521441">
        <w:rPr>
          <w:sz w:val="22"/>
          <w:szCs w:val="22"/>
        </w:rPr>
        <w:t xml:space="preserve"> (Rep. Rick Jasperse – R) </w:t>
      </w:r>
    </w:p>
    <w:p w14:paraId="46A96AFE" w14:textId="20D21361" w:rsidR="00521441" w:rsidRPr="00521441" w:rsidRDefault="00521441" w:rsidP="00521441">
      <w:pPr>
        <w:jc w:val="both"/>
        <w:rPr>
          <w:color w:val="FF0000"/>
          <w:sz w:val="22"/>
          <w:szCs w:val="22"/>
        </w:rPr>
      </w:pPr>
      <w:r>
        <w:rPr>
          <w:sz w:val="22"/>
          <w:szCs w:val="22"/>
        </w:rPr>
        <w:t>T</w:t>
      </w:r>
      <w:r w:rsidRPr="00521441">
        <w:rPr>
          <w:sz w:val="22"/>
          <w:szCs w:val="22"/>
        </w:rPr>
        <w:t>o implement recommendations from the House Rural Development Council relating to health care issues; to revise provisions relative to pharmacy practices; to provide for and revise definitions; to revise provisions relative to credentialing and billing; to provide for the establishment of the Rural Center for Health Care Innovation and Sustainability; to revise provisions relative to certificate of need; to provide for the establishment of micro-hospitals; to provide for a grant program for insurance premium assistance for physicians practicing in medically underserved rural areas of the state</w:t>
      </w:r>
      <w:r>
        <w:rPr>
          <w:sz w:val="22"/>
          <w:szCs w:val="22"/>
        </w:rPr>
        <w:t xml:space="preserve">. </w:t>
      </w:r>
      <w:r>
        <w:rPr>
          <w:b/>
          <w:sz w:val="22"/>
          <w:szCs w:val="22"/>
        </w:rPr>
        <w:t xml:space="preserve">Status: </w:t>
      </w:r>
      <w:r>
        <w:rPr>
          <w:color w:val="FF0000"/>
          <w:sz w:val="22"/>
          <w:szCs w:val="22"/>
        </w:rPr>
        <w:t xml:space="preserve">Referred to Health Cmte. </w:t>
      </w:r>
    </w:p>
    <w:p w14:paraId="06266FD3" w14:textId="77777777" w:rsidR="005D4228" w:rsidRPr="001D7A5D" w:rsidRDefault="005D4228" w:rsidP="00FD5939">
      <w:pPr>
        <w:jc w:val="both"/>
        <w:rPr>
          <w:color w:val="000000" w:themeColor="text1"/>
          <w:sz w:val="22"/>
          <w:szCs w:val="22"/>
        </w:rPr>
      </w:pPr>
    </w:p>
    <w:p w14:paraId="24463534" w14:textId="233911DB" w:rsidR="002259C6" w:rsidRPr="001D7A5D" w:rsidRDefault="00A4121C" w:rsidP="002259C6">
      <w:pPr>
        <w:jc w:val="both"/>
        <w:rPr>
          <w:sz w:val="22"/>
          <w:szCs w:val="22"/>
        </w:rPr>
      </w:pPr>
      <w:hyperlink r:id="rId105" w:history="1">
        <w:r w:rsidR="002259C6" w:rsidRPr="001D7A5D">
          <w:rPr>
            <w:rStyle w:val="Hyperlink"/>
            <w:sz w:val="22"/>
            <w:szCs w:val="22"/>
          </w:rPr>
          <w:t>H</w:t>
        </w:r>
        <w:r w:rsidR="008B68A7" w:rsidRPr="001D7A5D">
          <w:rPr>
            <w:rStyle w:val="Hyperlink"/>
            <w:sz w:val="22"/>
            <w:szCs w:val="22"/>
          </w:rPr>
          <w:t>R 36, P</w:t>
        </w:r>
        <w:r w:rsidR="002259C6" w:rsidRPr="001D7A5D">
          <w:rPr>
            <w:rStyle w:val="Hyperlink"/>
            <w:sz w:val="22"/>
            <w:szCs w:val="22"/>
          </w:rPr>
          <w:t xml:space="preserve">roduction and sale </w:t>
        </w:r>
        <w:r w:rsidR="008B68A7" w:rsidRPr="001D7A5D">
          <w:rPr>
            <w:rStyle w:val="Hyperlink"/>
            <w:sz w:val="22"/>
            <w:szCs w:val="22"/>
          </w:rPr>
          <w:t xml:space="preserve">of medical cannabis </w:t>
        </w:r>
        <w:r w:rsidR="002259C6" w:rsidRPr="001D7A5D">
          <w:rPr>
            <w:rStyle w:val="Hyperlink"/>
            <w:sz w:val="22"/>
            <w:szCs w:val="22"/>
          </w:rPr>
          <w:t>to</w:t>
        </w:r>
        <w:r w:rsidR="008B68A7" w:rsidRPr="001D7A5D">
          <w:rPr>
            <w:rStyle w:val="Hyperlink"/>
            <w:sz w:val="22"/>
            <w:szCs w:val="22"/>
          </w:rPr>
          <w:t xml:space="preserve"> individuals for medical use</w:t>
        </w:r>
      </w:hyperlink>
      <w:r w:rsidR="008B68A7" w:rsidRPr="001D7A5D">
        <w:rPr>
          <w:rStyle w:val="Hyperlink"/>
          <w:sz w:val="22"/>
          <w:szCs w:val="22"/>
        </w:rPr>
        <w:t>,</w:t>
      </w:r>
      <w:r w:rsidR="008B68A7" w:rsidRPr="001D7A5D">
        <w:rPr>
          <w:sz w:val="22"/>
          <w:szCs w:val="22"/>
        </w:rPr>
        <w:t xml:space="preserve"> (Rep. Allen Peake-</w:t>
      </w:r>
      <w:r w:rsidR="002259C6" w:rsidRPr="001D7A5D">
        <w:rPr>
          <w:sz w:val="22"/>
          <w:szCs w:val="22"/>
        </w:rPr>
        <w:t xml:space="preserve">R) </w:t>
      </w:r>
    </w:p>
    <w:p w14:paraId="14E8064B" w14:textId="11549F7C" w:rsidR="002259C6" w:rsidRPr="001D7A5D" w:rsidRDefault="002259C6" w:rsidP="00FD5939">
      <w:pPr>
        <w:jc w:val="both"/>
        <w:rPr>
          <w:color w:val="00B050"/>
          <w:sz w:val="22"/>
          <w:szCs w:val="22"/>
        </w:rPr>
      </w:pPr>
      <w:r w:rsidRPr="001D7A5D">
        <w:rPr>
          <w:sz w:val="22"/>
          <w:szCs w:val="22"/>
        </w:rPr>
        <w:lastRenderedPageBreak/>
        <w:t xml:space="preserve">A RESOLUTION proposing an amendment to the Constitution so as to authorize the General Assembly to provide by law for the regulation of the production of cannabis and sale of medical cannabis to certain individuals for medical usage as provided by law; to provide that the fees paid from the production of cannabis and state tax proceeds from the sale of medical cannabis be dedicated.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Judiciary Non-Civil Cmte</w:t>
      </w:r>
      <w:r w:rsidR="004371B7">
        <w:rPr>
          <w:sz w:val="22"/>
          <w:szCs w:val="22"/>
        </w:rPr>
        <w:t>.</w:t>
      </w:r>
    </w:p>
    <w:p w14:paraId="27935134" w14:textId="77777777" w:rsidR="00867B92" w:rsidRPr="001D7A5D" w:rsidRDefault="00867B92" w:rsidP="00FD5939">
      <w:pPr>
        <w:jc w:val="both"/>
        <w:rPr>
          <w:b/>
          <w:sz w:val="22"/>
          <w:szCs w:val="22"/>
        </w:rPr>
      </w:pPr>
    </w:p>
    <w:p w14:paraId="012EAF14" w14:textId="696B85F1" w:rsidR="00E40F4E" w:rsidRPr="001D7A5D" w:rsidRDefault="00A4121C" w:rsidP="00FD5939">
      <w:pPr>
        <w:jc w:val="both"/>
        <w:rPr>
          <w:sz w:val="22"/>
          <w:szCs w:val="22"/>
        </w:rPr>
      </w:pPr>
      <w:hyperlink r:id="rId106" w:history="1">
        <w:r w:rsidR="00E40F4E" w:rsidRPr="001D7A5D">
          <w:rPr>
            <w:rStyle w:val="Hyperlink"/>
            <w:sz w:val="22"/>
            <w:szCs w:val="22"/>
          </w:rPr>
          <w:t xml:space="preserve">SB 25, </w:t>
        </w:r>
        <w:r w:rsidR="00650072" w:rsidRPr="001D7A5D">
          <w:rPr>
            <w:rStyle w:val="Hyperlink"/>
            <w:sz w:val="22"/>
            <w:szCs w:val="22"/>
          </w:rPr>
          <w:t xml:space="preserve">Create </w:t>
        </w:r>
        <w:r w:rsidR="00E40F4E" w:rsidRPr="001D7A5D">
          <w:rPr>
            <w:rStyle w:val="Hyperlink"/>
            <w:sz w:val="22"/>
            <w:szCs w:val="22"/>
          </w:rPr>
          <w:t>Georgia Health Care Transparency Initiative</w:t>
        </w:r>
      </w:hyperlink>
      <w:r w:rsidR="00650072" w:rsidRPr="001D7A5D">
        <w:rPr>
          <w:rStyle w:val="Hyperlink"/>
          <w:sz w:val="22"/>
          <w:szCs w:val="22"/>
        </w:rPr>
        <w:t>,</w:t>
      </w:r>
      <w:r w:rsidR="008B68A7" w:rsidRPr="001D7A5D">
        <w:rPr>
          <w:sz w:val="22"/>
          <w:szCs w:val="22"/>
        </w:rPr>
        <w:t xml:space="preserve"> (Sen. Joshua McKoon-</w:t>
      </w:r>
      <w:r w:rsidR="00E40F4E" w:rsidRPr="001D7A5D">
        <w:rPr>
          <w:sz w:val="22"/>
          <w:szCs w:val="22"/>
        </w:rPr>
        <w:t>R)</w:t>
      </w:r>
    </w:p>
    <w:p w14:paraId="4109ADED" w14:textId="2A2B4FF2" w:rsidR="00E40F4E" w:rsidRDefault="00E40F4E" w:rsidP="00FD5939">
      <w:pPr>
        <w:jc w:val="both"/>
        <w:rPr>
          <w:sz w:val="22"/>
          <w:szCs w:val="22"/>
        </w:rPr>
      </w:pPr>
      <w:r w:rsidRPr="001D7A5D">
        <w:rPr>
          <w:sz w:val="22"/>
          <w:szCs w:val="22"/>
        </w:rPr>
        <w:t>Relating to general provisions of insurance, so as to create the Georgia Health Care Transparency Initiative; to provide for definitions; to provide for a purpose; to provide for a Georgia Health Care Initiative Board; to provide for the board's membership and duties; to provide for the Commissioner's dutie</w:t>
      </w:r>
      <w:r w:rsidR="00150798" w:rsidRPr="001D7A5D">
        <w:rPr>
          <w:sz w:val="22"/>
          <w:szCs w:val="22"/>
        </w:rPr>
        <w:t>s; to provide for subcommittees</w:t>
      </w:r>
      <w:r w:rsidRPr="001D7A5D">
        <w:rPr>
          <w:sz w:val="22"/>
          <w:szCs w:val="22"/>
        </w:rPr>
        <w:t xml:space="preserve">. </w:t>
      </w:r>
      <w:r w:rsidRPr="001D7A5D">
        <w:rPr>
          <w:b/>
          <w:sz w:val="22"/>
          <w:szCs w:val="22"/>
        </w:rPr>
        <w:t>Status:</w:t>
      </w:r>
      <w:r w:rsidRPr="001D7A5D">
        <w:rPr>
          <w:color w:val="FF0000"/>
          <w:sz w:val="22"/>
          <w:szCs w:val="22"/>
        </w:rPr>
        <w:t xml:space="preserve"> </w:t>
      </w:r>
      <w:r w:rsidR="00D71170" w:rsidRPr="001D7A5D">
        <w:rPr>
          <w:sz w:val="22"/>
          <w:szCs w:val="22"/>
        </w:rPr>
        <w:t>R</w:t>
      </w:r>
      <w:r w:rsidR="00673F1B" w:rsidRPr="001D7A5D">
        <w:rPr>
          <w:sz w:val="22"/>
          <w:szCs w:val="22"/>
        </w:rPr>
        <w:t>eferred to Insurance and Labor Cmte</w:t>
      </w:r>
      <w:r w:rsidR="00765262">
        <w:rPr>
          <w:sz w:val="22"/>
          <w:szCs w:val="22"/>
        </w:rPr>
        <w:t>.</w:t>
      </w:r>
    </w:p>
    <w:p w14:paraId="3593D1CC" w14:textId="77777777" w:rsidR="00AF3C5E" w:rsidRDefault="00AF3C5E" w:rsidP="00FD5939">
      <w:pPr>
        <w:jc w:val="both"/>
        <w:rPr>
          <w:sz w:val="22"/>
          <w:szCs w:val="22"/>
        </w:rPr>
      </w:pPr>
    </w:p>
    <w:p w14:paraId="02E45BE0" w14:textId="419C66C5" w:rsidR="00AF3C5E" w:rsidRDefault="00A4121C" w:rsidP="00FD5939">
      <w:pPr>
        <w:jc w:val="both"/>
        <w:rPr>
          <w:sz w:val="22"/>
          <w:szCs w:val="22"/>
        </w:rPr>
      </w:pPr>
      <w:hyperlink r:id="rId107" w:history="1">
        <w:r w:rsidR="00AF3C5E" w:rsidRPr="00AF3C5E">
          <w:rPr>
            <w:rStyle w:val="Hyperlink"/>
            <w:sz w:val="22"/>
            <w:szCs w:val="22"/>
          </w:rPr>
          <w:t>SB 300, Medical Assistance</w:t>
        </w:r>
      </w:hyperlink>
      <w:r w:rsidR="00AF3C5E">
        <w:rPr>
          <w:sz w:val="22"/>
          <w:szCs w:val="22"/>
        </w:rPr>
        <w:t xml:space="preserve">, (Sen. Doc Rhett – D) </w:t>
      </w:r>
    </w:p>
    <w:p w14:paraId="2A43EFD5" w14:textId="6BC4CC17" w:rsidR="00AF3C5E" w:rsidRPr="00AF3C5E" w:rsidRDefault="00AF3C5E" w:rsidP="00FD5939">
      <w:pPr>
        <w:jc w:val="both"/>
        <w:rPr>
          <w:color w:val="00B050"/>
          <w:sz w:val="22"/>
          <w:szCs w:val="22"/>
        </w:rPr>
      </w:pPr>
      <w:r>
        <w:rPr>
          <w:sz w:val="22"/>
          <w:szCs w:val="22"/>
        </w:rPr>
        <w:t xml:space="preserve">Relating to medical assistance to provide for a program of premium assistance to enable eligible individuals to obtain health care coverage. </w:t>
      </w:r>
      <w:r w:rsidRPr="00AF3C5E">
        <w:rPr>
          <w:b/>
          <w:sz w:val="22"/>
          <w:szCs w:val="22"/>
        </w:rPr>
        <w:t>Status</w:t>
      </w:r>
      <w:r>
        <w:rPr>
          <w:b/>
          <w:sz w:val="22"/>
          <w:szCs w:val="22"/>
        </w:rPr>
        <w:t xml:space="preserve">: </w:t>
      </w:r>
      <w:r w:rsidRPr="009C48A5">
        <w:rPr>
          <w:color w:val="000000" w:themeColor="text1"/>
          <w:sz w:val="22"/>
          <w:szCs w:val="22"/>
        </w:rPr>
        <w:t>Referred to Health Cmte</w:t>
      </w:r>
      <w:r w:rsidR="0079484E">
        <w:rPr>
          <w:color w:val="000000" w:themeColor="text1"/>
          <w:sz w:val="22"/>
          <w:szCs w:val="22"/>
        </w:rPr>
        <w:t>.</w:t>
      </w:r>
    </w:p>
    <w:p w14:paraId="51F248F7" w14:textId="77777777" w:rsidR="00E40F4E" w:rsidRDefault="00E40F4E" w:rsidP="00FD5939">
      <w:pPr>
        <w:jc w:val="both"/>
        <w:rPr>
          <w:sz w:val="22"/>
          <w:szCs w:val="22"/>
        </w:rPr>
      </w:pPr>
    </w:p>
    <w:p w14:paraId="3074976E" w14:textId="77777777" w:rsidR="00CC6BDA" w:rsidRDefault="00CC6BDA" w:rsidP="00FD5939">
      <w:pPr>
        <w:jc w:val="both"/>
        <w:rPr>
          <w:sz w:val="22"/>
          <w:szCs w:val="22"/>
        </w:rPr>
      </w:pPr>
    </w:p>
    <w:p w14:paraId="3C8E464F" w14:textId="665927CD" w:rsidR="00561884" w:rsidRDefault="00A4121C" w:rsidP="00FD5939">
      <w:pPr>
        <w:jc w:val="both"/>
        <w:rPr>
          <w:sz w:val="22"/>
          <w:szCs w:val="22"/>
        </w:rPr>
      </w:pPr>
      <w:hyperlink r:id="rId108" w:history="1">
        <w:r w:rsidR="00561884" w:rsidRPr="00561884">
          <w:rPr>
            <w:rStyle w:val="Hyperlink"/>
            <w:sz w:val="22"/>
            <w:szCs w:val="22"/>
          </w:rPr>
          <w:t>SB 357, Health Coordination and Innovation Council of Georgia</w:t>
        </w:r>
      </w:hyperlink>
      <w:r w:rsidR="00561884">
        <w:rPr>
          <w:sz w:val="22"/>
          <w:szCs w:val="22"/>
        </w:rPr>
        <w:t>, (Sen. Dean Burke – R)</w:t>
      </w:r>
    </w:p>
    <w:p w14:paraId="153E0178" w14:textId="5F814C79" w:rsidR="00561884" w:rsidRDefault="00561884" w:rsidP="00561884">
      <w:pPr>
        <w:jc w:val="both"/>
        <w:rPr>
          <w:color w:val="FF0000"/>
          <w:sz w:val="22"/>
          <w:szCs w:val="22"/>
        </w:rPr>
      </w:pPr>
      <w:r>
        <w:rPr>
          <w:sz w:val="22"/>
          <w:szCs w:val="22"/>
        </w:rPr>
        <w:t>T</w:t>
      </w:r>
      <w:r w:rsidRPr="00561884">
        <w:rPr>
          <w:sz w:val="22"/>
          <w:szCs w:val="22"/>
        </w:rPr>
        <w:t>o create the Health Coordination and Innovation Council of the State of Georgia</w:t>
      </w:r>
      <w:r>
        <w:rPr>
          <w:sz w:val="22"/>
          <w:szCs w:val="22"/>
        </w:rPr>
        <w:t xml:space="preserve">. </w:t>
      </w:r>
      <w:r>
        <w:rPr>
          <w:b/>
          <w:sz w:val="22"/>
          <w:szCs w:val="22"/>
        </w:rPr>
        <w:t xml:space="preserve">Status: </w:t>
      </w:r>
      <w:r w:rsidR="00FD5810">
        <w:rPr>
          <w:color w:val="FF0000"/>
          <w:sz w:val="22"/>
          <w:szCs w:val="22"/>
        </w:rPr>
        <w:t>Referre</w:t>
      </w:r>
      <w:r w:rsidR="00701D80">
        <w:rPr>
          <w:color w:val="FF0000"/>
          <w:sz w:val="22"/>
          <w:szCs w:val="22"/>
        </w:rPr>
        <w:t>d to</w:t>
      </w:r>
      <w:r w:rsidR="00E75C7C">
        <w:rPr>
          <w:color w:val="FF0000"/>
          <w:sz w:val="22"/>
          <w:szCs w:val="22"/>
        </w:rPr>
        <w:t xml:space="preserve"> Health Cmte</w:t>
      </w:r>
      <w:r w:rsidR="004F2582">
        <w:rPr>
          <w:color w:val="FF0000"/>
          <w:sz w:val="22"/>
          <w:szCs w:val="22"/>
        </w:rPr>
        <w:t>, Passed Cmte by</w:t>
      </w:r>
      <w:r w:rsidR="00701D80">
        <w:rPr>
          <w:color w:val="FF0000"/>
          <w:sz w:val="22"/>
          <w:szCs w:val="22"/>
        </w:rPr>
        <w:t xml:space="preserve"> Substitute, </w:t>
      </w:r>
      <w:r w:rsidR="00720504">
        <w:rPr>
          <w:color w:val="FF0000"/>
          <w:sz w:val="22"/>
          <w:szCs w:val="22"/>
        </w:rPr>
        <w:t>Pending Rules</w:t>
      </w:r>
      <w:r w:rsidR="00E75C7C">
        <w:rPr>
          <w:color w:val="FF0000"/>
          <w:sz w:val="22"/>
          <w:szCs w:val="22"/>
        </w:rPr>
        <w:t>.</w:t>
      </w:r>
    </w:p>
    <w:p w14:paraId="25E428B5" w14:textId="77777777" w:rsidR="00720504" w:rsidRDefault="00720504" w:rsidP="00561884">
      <w:pPr>
        <w:jc w:val="both"/>
        <w:rPr>
          <w:color w:val="FF0000"/>
          <w:sz w:val="22"/>
          <w:szCs w:val="22"/>
        </w:rPr>
      </w:pPr>
    </w:p>
    <w:p w14:paraId="6BBB95E8" w14:textId="77777777" w:rsidR="00720504" w:rsidRDefault="00720504" w:rsidP="00561884">
      <w:pPr>
        <w:jc w:val="both"/>
        <w:rPr>
          <w:color w:val="FF0000"/>
          <w:sz w:val="22"/>
          <w:szCs w:val="22"/>
        </w:rPr>
      </w:pPr>
    </w:p>
    <w:p w14:paraId="6367A1C5" w14:textId="77777777" w:rsidR="00660EA8" w:rsidRDefault="00660EA8" w:rsidP="00561884">
      <w:pPr>
        <w:jc w:val="both"/>
        <w:rPr>
          <w:color w:val="FF0000"/>
          <w:sz w:val="22"/>
          <w:szCs w:val="22"/>
        </w:rPr>
      </w:pPr>
    </w:p>
    <w:p w14:paraId="19B5F775" w14:textId="0A4316DA" w:rsidR="00660EA8" w:rsidRDefault="00A4121C" w:rsidP="00561884">
      <w:pPr>
        <w:jc w:val="both"/>
        <w:rPr>
          <w:sz w:val="22"/>
          <w:szCs w:val="22"/>
        </w:rPr>
      </w:pPr>
      <w:hyperlink r:id="rId109" w:history="1">
        <w:r w:rsidR="00660EA8" w:rsidRPr="00660EA8">
          <w:rPr>
            <w:rStyle w:val="Hyperlink"/>
            <w:sz w:val="22"/>
            <w:szCs w:val="22"/>
          </w:rPr>
          <w:t>SB 364, Delegation of Authority to Physician Assistants</w:t>
        </w:r>
      </w:hyperlink>
      <w:r w:rsidR="00660EA8">
        <w:rPr>
          <w:sz w:val="22"/>
          <w:szCs w:val="22"/>
        </w:rPr>
        <w:t xml:space="preserve">, (Sen. Chuck Hufstetler – R) </w:t>
      </w:r>
    </w:p>
    <w:p w14:paraId="0558DDFC" w14:textId="7E5F9B9D" w:rsidR="00561884" w:rsidRPr="00E75C7C" w:rsidRDefault="00660EA8" w:rsidP="00FD5939">
      <w:pPr>
        <w:jc w:val="both"/>
        <w:rPr>
          <w:color w:val="FF0000"/>
          <w:sz w:val="22"/>
          <w:szCs w:val="22"/>
        </w:rPr>
      </w:pPr>
      <w:r>
        <w:rPr>
          <w:sz w:val="22"/>
          <w:szCs w:val="22"/>
        </w:rPr>
        <w:t>R</w:t>
      </w:r>
      <w:r w:rsidRPr="00660EA8">
        <w:rPr>
          <w:sz w:val="22"/>
          <w:szCs w:val="22"/>
        </w:rPr>
        <w:t>elating to delegation of authority to physician assistants, so as to authorize a higher supervisory ratio for physician assistants who have completed a board approved ane</w:t>
      </w:r>
      <w:r>
        <w:rPr>
          <w:sz w:val="22"/>
          <w:szCs w:val="22"/>
        </w:rPr>
        <w:t xml:space="preserve">sthesiologist assistant program. </w:t>
      </w:r>
      <w:r>
        <w:rPr>
          <w:b/>
          <w:sz w:val="22"/>
          <w:szCs w:val="22"/>
        </w:rPr>
        <w:t xml:space="preserve">Status: </w:t>
      </w:r>
      <w:r w:rsidR="00535C8C">
        <w:rPr>
          <w:color w:val="FF0000"/>
          <w:sz w:val="22"/>
          <w:szCs w:val="22"/>
        </w:rPr>
        <w:t xml:space="preserve">Referred to Health Cmte. </w:t>
      </w:r>
    </w:p>
    <w:p w14:paraId="49A72019" w14:textId="77777777" w:rsidR="00561884" w:rsidRDefault="00561884" w:rsidP="00FD5939">
      <w:pPr>
        <w:jc w:val="both"/>
        <w:rPr>
          <w:sz w:val="22"/>
          <w:szCs w:val="22"/>
        </w:rPr>
      </w:pPr>
    </w:p>
    <w:p w14:paraId="61C9E24A" w14:textId="77777777" w:rsidR="0018703A" w:rsidRPr="001D7A5D" w:rsidRDefault="0018703A" w:rsidP="00FD5939">
      <w:pPr>
        <w:jc w:val="center"/>
        <w:rPr>
          <w:b/>
          <w:sz w:val="22"/>
          <w:szCs w:val="22"/>
        </w:rPr>
      </w:pPr>
      <w:r w:rsidRPr="001D7A5D">
        <w:rPr>
          <w:b/>
          <w:sz w:val="22"/>
          <w:szCs w:val="22"/>
        </w:rPr>
        <w:t>Health – Public Health</w:t>
      </w:r>
    </w:p>
    <w:p w14:paraId="18FB23AD" w14:textId="77777777" w:rsidR="0018703A" w:rsidRPr="001D7A5D" w:rsidRDefault="0018703A" w:rsidP="00FD5939">
      <w:pPr>
        <w:jc w:val="both"/>
        <w:rPr>
          <w:b/>
          <w:sz w:val="22"/>
          <w:szCs w:val="22"/>
        </w:rPr>
      </w:pPr>
    </w:p>
    <w:p w14:paraId="39F39D86" w14:textId="44D4EE1F" w:rsidR="006B3AAC" w:rsidRPr="001D7A5D" w:rsidRDefault="00A4121C" w:rsidP="00FD5939">
      <w:pPr>
        <w:jc w:val="both"/>
        <w:rPr>
          <w:sz w:val="22"/>
          <w:szCs w:val="22"/>
        </w:rPr>
      </w:pPr>
      <w:hyperlink r:id="rId110" w:history="1">
        <w:r w:rsidR="006B3AAC" w:rsidRPr="001D7A5D">
          <w:rPr>
            <w:rStyle w:val="Hyperlink"/>
            <w:sz w:val="22"/>
            <w:szCs w:val="22"/>
          </w:rPr>
          <w:t>HB 28</w:t>
        </w:r>
        <w:r w:rsidR="00345E93" w:rsidRPr="001D7A5D">
          <w:rPr>
            <w:rStyle w:val="Hyperlink"/>
            <w:sz w:val="22"/>
            <w:szCs w:val="22"/>
          </w:rPr>
          <w:t xml:space="preserve">, </w:t>
        </w:r>
        <w:r w:rsidR="00567CA7" w:rsidRPr="001D7A5D">
          <w:rPr>
            <w:rStyle w:val="Hyperlink"/>
            <w:bCs/>
            <w:sz w:val="22"/>
            <w:szCs w:val="22"/>
          </w:rPr>
          <w:t>T</w:t>
        </w:r>
        <w:r w:rsidR="00895129" w:rsidRPr="001D7A5D">
          <w:rPr>
            <w:rStyle w:val="Hyperlink"/>
            <w:bCs/>
            <w:sz w:val="22"/>
            <w:szCs w:val="22"/>
          </w:rPr>
          <w:t>est for lead co</w:t>
        </w:r>
        <w:r w:rsidR="005127E9" w:rsidRPr="001D7A5D">
          <w:rPr>
            <w:rStyle w:val="Hyperlink"/>
            <w:bCs/>
            <w:sz w:val="22"/>
            <w:szCs w:val="22"/>
          </w:rPr>
          <w:t>ntamination in drinking water,</w:t>
        </w:r>
        <w:r w:rsidR="00895129" w:rsidRPr="001D7A5D">
          <w:rPr>
            <w:rStyle w:val="Hyperlink"/>
            <w:bCs/>
            <w:sz w:val="22"/>
            <w:szCs w:val="22"/>
          </w:rPr>
          <w:t xml:space="preserve"> public and private schools</w:t>
        </w:r>
      </w:hyperlink>
      <w:r w:rsidR="00564652" w:rsidRPr="001D7A5D">
        <w:rPr>
          <w:rStyle w:val="Hyperlink"/>
          <w:bCs/>
          <w:sz w:val="22"/>
          <w:szCs w:val="22"/>
        </w:rPr>
        <w:t>,</w:t>
      </w:r>
      <w:r w:rsidR="00AD3C63" w:rsidRPr="001D7A5D">
        <w:rPr>
          <w:sz w:val="22"/>
          <w:szCs w:val="22"/>
        </w:rPr>
        <w:t xml:space="preserve"> </w:t>
      </w:r>
      <w:r w:rsidR="006B3AAC" w:rsidRPr="001D7A5D">
        <w:rPr>
          <w:sz w:val="22"/>
          <w:szCs w:val="22"/>
        </w:rPr>
        <w:t xml:space="preserve">(Rep. </w:t>
      </w:r>
      <w:r w:rsidR="005A7801" w:rsidRPr="001D7A5D">
        <w:rPr>
          <w:sz w:val="22"/>
          <w:szCs w:val="22"/>
        </w:rPr>
        <w:t xml:space="preserve">Billy </w:t>
      </w:r>
      <w:r w:rsidR="006B3AAC" w:rsidRPr="001D7A5D">
        <w:rPr>
          <w:sz w:val="22"/>
          <w:szCs w:val="22"/>
        </w:rPr>
        <w:t>Mitchell-D)</w:t>
      </w:r>
    </w:p>
    <w:p w14:paraId="139A1690" w14:textId="4C6410A1" w:rsidR="0018703A" w:rsidRPr="001D7A5D" w:rsidRDefault="00E22D9A" w:rsidP="00FD5939">
      <w:pPr>
        <w:jc w:val="both"/>
        <w:rPr>
          <w:color w:val="00B050"/>
          <w:sz w:val="22"/>
          <w:szCs w:val="22"/>
        </w:rPr>
      </w:pPr>
      <w:r w:rsidRPr="001D7A5D">
        <w:rPr>
          <w:sz w:val="22"/>
          <w:szCs w:val="22"/>
        </w:rPr>
        <w:t>T</w:t>
      </w:r>
      <w:r w:rsidR="006B3AAC" w:rsidRPr="001D7A5D">
        <w:rPr>
          <w:sz w:val="22"/>
          <w:szCs w:val="22"/>
        </w:rPr>
        <w:t>o require testing of drinking wa</w:t>
      </w:r>
      <w:r w:rsidR="00567CA7" w:rsidRPr="001D7A5D">
        <w:rPr>
          <w:sz w:val="22"/>
          <w:szCs w:val="22"/>
        </w:rPr>
        <w:t xml:space="preserve">ter in public and private </w:t>
      </w:r>
      <w:r w:rsidR="006B3AAC" w:rsidRPr="001D7A5D">
        <w:rPr>
          <w:sz w:val="22"/>
          <w:szCs w:val="22"/>
        </w:rPr>
        <w:t>schools for lead contamination; to provide for remediation plans or alter</w:t>
      </w:r>
      <w:r w:rsidRPr="001D7A5D">
        <w:rPr>
          <w:sz w:val="22"/>
          <w:szCs w:val="22"/>
        </w:rPr>
        <w:t>nate sources of drinking water</w:t>
      </w:r>
      <w:r w:rsidR="006B3AAC" w:rsidRPr="001D7A5D">
        <w:rPr>
          <w:sz w:val="22"/>
          <w:szCs w:val="22"/>
        </w:rPr>
        <w:t xml:space="preserve">. </w:t>
      </w:r>
      <w:r w:rsidR="006B3AAC" w:rsidRPr="001D7A5D">
        <w:rPr>
          <w:b/>
          <w:sz w:val="22"/>
          <w:szCs w:val="22"/>
        </w:rPr>
        <w:t xml:space="preserve">Status: </w:t>
      </w:r>
      <w:r w:rsidR="00D71170" w:rsidRPr="001D7A5D">
        <w:rPr>
          <w:color w:val="000000" w:themeColor="text1"/>
          <w:sz w:val="22"/>
          <w:szCs w:val="22"/>
        </w:rPr>
        <w:t>R</w:t>
      </w:r>
      <w:r w:rsidR="006B3AAC" w:rsidRPr="001D7A5D">
        <w:rPr>
          <w:color w:val="000000" w:themeColor="text1"/>
          <w:sz w:val="22"/>
          <w:szCs w:val="22"/>
        </w:rPr>
        <w:t>eferred to Education Cmte</w:t>
      </w:r>
      <w:r w:rsidR="00765262">
        <w:rPr>
          <w:color w:val="000000" w:themeColor="text1"/>
          <w:sz w:val="22"/>
          <w:szCs w:val="22"/>
        </w:rPr>
        <w:t>.</w:t>
      </w:r>
    </w:p>
    <w:p w14:paraId="079E0E66" w14:textId="77777777" w:rsidR="00345E93" w:rsidRPr="001D7A5D" w:rsidRDefault="00345E93" w:rsidP="00FD5939">
      <w:pPr>
        <w:jc w:val="both"/>
        <w:rPr>
          <w:sz w:val="22"/>
          <w:szCs w:val="22"/>
        </w:rPr>
      </w:pPr>
    </w:p>
    <w:p w14:paraId="56BDED47" w14:textId="592AE3A0" w:rsidR="00345E93" w:rsidRPr="001D7A5D" w:rsidRDefault="00A4121C" w:rsidP="00FD5939">
      <w:pPr>
        <w:jc w:val="both"/>
        <w:rPr>
          <w:sz w:val="22"/>
          <w:szCs w:val="22"/>
        </w:rPr>
      </w:pPr>
      <w:hyperlink r:id="rId111" w:history="1">
        <w:r w:rsidR="00567CA7" w:rsidRPr="001D7A5D">
          <w:rPr>
            <w:rStyle w:val="Hyperlink"/>
            <w:sz w:val="22"/>
            <w:szCs w:val="22"/>
          </w:rPr>
          <w:t>HB 38, I</w:t>
        </w:r>
        <w:r w:rsidR="00345E93" w:rsidRPr="001D7A5D">
          <w:rPr>
            <w:rStyle w:val="Hyperlink"/>
            <w:sz w:val="22"/>
            <w:szCs w:val="22"/>
          </w:rPr>
          <w:t xml:space="preserve">ssuance </w:t>
        </w:r>
        <w:r w:rsidR="00D60B7F" w:rsidRPr="001D7A5D">
          <w:rPr>
            <w:rStyle w:val="Hyperlink"/>
            <w:sz w:val="22"/>
            <w:szCs w:val="22"/>
          </w:rPr>
          <w:t>of license for three-wheeled motor vehicle</w:t>
        </w:r>
      </w:hyperlink>
      <w:r w:rsidR="00564652" w:rsidRPr="001D7A5D">
        <w:rPr>
          <w:rStyle w:val="Hyperlink"/>
          <w:sz w:val="22"/>
          <w:szCs w:val="22"/>
        </w:rPr>
        <w:t>,</w:t>
      </w:r>
      <w:r w:rsidR="00345E93" w:rsidRPr="001D7A5D">
        <w:rPr>
          <w:sz w:val="22"/>
          <w:szCs w:val="22"/>
        </w:rPr>
        <w:t xml:space="preserve"> (Rep. </w:t>
      </w:r>
      <w:r w:rsidR="00D60B7F" w:rsidRPr="001D7A5D">
        <w:rPr>
          <w:sz w:val="22"/>
          <w:szCs w:val="22"/>
        </w:rPr>
        <w:t>Al</w:t>
      </w:r>
      <w:r w:rsidR="00667F3C" w:rsidRPr="001D7A5D">
        <w:rPr>
          <w:sz w:val="22"/>
          <w:szCs w:val="22"/>
        </w:rPr>
        <w:t xml:space="preserve">an </w:t>
      </w:r>
      <w:r w:rsidR="007C419B" w:rsidRPr="001D7A5D">
        <w:rPr>
          <w:sz w:val="22"/>
          <w:szCs w:val="22"/>
        </w:rPr>
        <w:t>Powell-</w:t>
      </w:r>
      <w:r w:rsidR="00345E93" w:rsidRPr="001D7A5D">
        <w:rPr>
          <w:sz w:val="22"/>
          <w:szCs w:val="22"/>
        </w:rPr>
        <w:t>R)</w:t>
      </w:r>
    </w:p>
    <w:p w14:paraId="559B0BF0" w14:textId="285AB006" w:rsidR="00345E93" w:rsidRPr="008118D3" w:rsidRDefault="00D60B7F" w:rsidP="00FD5939">
      <w:pPr>
        <w:jc w:val="both"/>
        <w:rPr>
          <w:color w:val="FF0000"/>
          <w:sz w:val="22"/>
          <w:szCs w:val="22"/>
        </w:rPr>
      </w:pPr>
      <w:r w:rsidRPr="001D7A5D">
        <w:rPr>
          <w:sz w:val="22"/>
          <w:szCs w:val="22"/>
        </w:rPr>
        <w:t>P</w:t>
      </w:r>
      <w:r w:rsidR="00345E93" w:rsidRPr="001D7A5D">
        <w:rPr>
          <w:sz w:val="22"/>
          <w:szCs w:val="22"/>
        </w:rPr>
        <w:t xml:space="preserve">rovide for the issuance of a noncommercial Class C driver's license for the operation of three-wheeled motor vehicles equipped with a steering wheel for directional control; to provide for the issuance of a noncommercial Class M driver's license for the operation of motorcycles equipped with handlebars for directional control. </w:t>
      </w:r>
      <w:r w:rsidR="00345E93" w:rsidRPr="001D7A5D">
        <w:rPr>
          <w:b/>
          <w:sz w:val="22"/>
          <w:szCs w:val="22"/>
        </w:rPr>
        <w:t xml:space="preserve">Status: </w:t>
      </w:r>
      <w:r w:rsidR="008F15FD" w:rsidRPr="001D7A5D">
        <w:rPr>
          <w:color w:val="000000" w:themeColor="text1"/>
          <w:sz w:val="22"/>
          <w:szCs w:val="22"/>
        </w:rPr>
        <w:t>R</w:t>
      </w:r>
      <w:r w:rsidR="00345E93" w:rsidRPr="001D7A5D">
        <w:rPr>
          <w:color w:val="000000" w:themeColor="text1"/>
          <w:sz w:val="22"/>
          <w:szCs w:val="22"/>
        </w:rPr>
        <w:t xml:space="preserve">eferred to Motor </w:t>
      </w:r>
      <w:r w:rsidR="00345E93" w:rsidRPr="001D7A5D">
        <w:rPr>
          <w:sz w:val="22"/>
          <w:szCs w:val="22"/>
        </w:rPr>
        <w:t>Vehicles Cmte</w:t>
      </w:r>
      <w:r w:rsidR="00FE249C" w:rsidRPr="001D7A5D">
        <w:rPr>
          <w:sz w:val="22"/>
          <w:szCs w:val="22"/>
        </w:rPr>
        <w:t xml:space="preserve">, </w:t>
      </w:r>
      <w:r w:rsidR="00575FE6" w:rsidRPr="001D7A5D">
        <w:rPr>
          <w:sz w:val="22"/>
          <w:szCs w:val="22"/>
        </w:rPr>
        <w:t xml:space="preserve">Cmte Favorably Reported, </w:t>
      </w:r>
      <w:r w:rsidR="005E4A59" w:rsidRPr="001D7A5D">
        <w:rPr>
          <w:sz w:val="22"/>
          <w:szCs w:val="22"/>
        </w:rPr>
        <w:t xml:space="preserve">Pending Rules Cmte, </w:t>
      </w:r>
      <w:r w:rsidR="00BB7734" w:rsidRPr="001D7A5D">
        <w:rPr>
          <w:sz w:val="22"/>
          <w:szCs w:val="22"/>
        </w:rPr>
        <w:t xml:space="preserve">Passed House, </w:t>
      </w:r>
      <w:proofErr w:type="gramStart"/>
      <w:r w:rsidR="00BB7734" w:rsidRPr="001D7A5D">
        <w:rPr>
          <w:sz w:val="22"/>
          <w:szCs w:val="22"/>
        </w:rPr>
        <w:t>Sent</w:t>
      </w:r>
      <w:proofErr w:type="gramEnd"/>
      <w:r w:rsidR="00BB7734" w:rsidRPr="001D7A5D">
        <w:rPr>
          <w:sz w:val="22"/>
          <w:szCs w:val="22"/>
        </w:rPr>
        <w:t xml:space="preserve"> to Senate, Referred to Public Safety Cmte</w:t>
      </w:r>
      <w:r w:rsidR="009529BE" w:rsidRPr="001D7A5D">
        <w:rPr>
          <w:sz w:val="22"/>
          <w:szCs w:val="22"/>
        </w:rPr>
        <w:t>, Cmte Favorably Reported</w:t>
      </w:r>
      <w:r w:rsidR="00E92116" w:rsidRPr="001D7A5D">
        <w:rPr>
          <w:sz w:val="22"/>
          <w:szCs w:val="22"/>
        </w:rPr>
        <w:t>, Pending Rules Cmte</w:t>
      </w:r>
      <w:r w:rsidR="008118D3">
        <w:rPr>
          <w:sz w:val="22"/>
          <w:szCs w:val="22"/>
        </w:rPr>
        <w:t xml:space="preserve">. </w:t>
      </w:r>
      <w:r w:rsidR="008118D3" w:rsidRPr="009C48A5">
        <w:rPr>
          <w:color w:val="000000" w:themeColor="text1"/>
          <w:sz w:val="22"/>
          <w:szCs w:val="22"/>
        </w:rPr>
        <w:t>Returned to Public Safety Cmte</w:t>
      </w:r>
      <w:r w:rsidR="0079484E">
        <w:rPr>
          <w:color w:val="000000" w:themeColor="text1"/>
          <w:sz w:val="22"/>
          <w:szCs w:val="22"/>
        </w:rPr>
        <w:t>.</w:t>
      </w:r>
    </w:p>
    <w:p w14:paraId="58F2B258" w14:textId="77777777" w:rsidR="00765262" w:rsidRPr="001D7A5D" w:rsidRDefault="00765262" w:rsidP="00FD5939">
      <w:pPr>
        <w:jc w:val="both"/>
        <w:rPr>
          <w:sz w:val="22"/>
          <w:szCs w:val="22"/>
        </w:rPr>
      </w:pPr>
    </w:p>
    <w:p w14:paraId="637AA36E" w14:textId="670AA88F" w:rsidR="00DD2B0A" w:rsidRPr="001D7A5D" w:rsidRDefault="00A4121C" w:rsidP="00FD5939">
      <w:pPr>
        <w:jc w:val="both"/>
        <w:rPr>
          <w:sz w:val="22"/>
          <w:szCs w:val="22"/>
        </w:rPr>
      </w:pPr>
      <w:hyperlink r:id="rId112" w:history="1">
        <w:r w:rsidR="001C2E62" w:rsidRPr="001D7A5D">
          <w:rPr>
            <w:rStyle w:val="Hyperlink"/>
            <w:sz w:val="22"/>
            <w:szCs w:val="22"/>
          </w:rPr>
          <w:t>HB 200, Authorizing students to carry and self-administer sunscreen</w:t>
        </w:r>
      </w:hyperlink>
      <w:r w:rsidR="00DD2B0A" w:rsidRPr="001D7A5D">
        <w:rPr>
          <w:sz w:val="22"/>
          <w:szCs w:val="22"/>
        </w:rPr>
        <w:t xml:space="preserve">, (Rep. Mark Newton-R) </w:t>
      </w:r>
    </w:p>
    <w:p w14:paraId="4F6CF2AD" w14:textId="25D19CA3" w:rsidR="00DD2B0A" w:rsidRPr="001D7A5D" w:rsidRDefault="00DD2B0A" w:rsidP="00FD5939">
      <w:pPr>
        <w:jc w:val="both"/>
        <w:rPr>
          <w:color w:val="00B050"/>
          <w:sz w:val="22"/>
          <w:szCs w:val="22"/>
        </w:rPr>
      </w:pPr>
      <w:r w:rsidRPr="001D7A5D">
        <w:rPr>
          <w:sz w:val="22"/>
          <w:szCs w:val="22"/>
        </w:rPr>
        <w:t xml:space="preserve">Require local boards of education to adopt policies authorizing students to carry and self-administer sunscreen. </w:t>
      </w:r>
      <w:r w:rsidRPr="001D7A5D">
        <w:rPr>
          <w:b/>
          <w:sz w:val="22"/>
          <w:szCs w:val="22"/>
        </w:rPr>
        <w:t>Status:</w:t>
      </w:r>
      <w:r w:rsidRPr="001D7A5D">
        <w:rPr>
          <w:sz w:val="22"/>
          <w:szCs w:val="22"/>
        </w:rPr>
        <w:t xml:space="preserve"> Referred to Education Cmte</w:t>
      </w:r>
      <w:r w:rsidR="00765262">
        <w:rPr>
          <w:sz w:val="22"/>
          <w:szCs w:val="22"/>
        </w:rPr>
        <w:t>.</w:t>
      </w:r>
    </w:p>
    <w:p w14:paraId="78FE635A" w14:textId="77777777" w:rsidR="004500B3" w:rsidRPr="001D7A5D" w:rsidRDefault="004500B3" w:rsidP="00FD5939">
      <w:pPr>
        <w:jc w:val="both"/>
        <w:rPr>
          <w:color w:val="FF0000"/>
          <w:sz w:val="22"/>
          <w:szCs w:val="22"/>
        </w:rPr>
      </w:pPr>
    </w:p>
    <w:p w14:paraId="52366CB4" w14:textId="5256DAA0" w:rsidR="004500B3" w:rsidRPr="001D7A5D" w:rsidRDefault="00A4121C" w:rsidP="005920F0">
      <w:pPr>
        <w:jc w:val="both"/>
        <w:rPr>
          <w:color w:val="00B050"/>
          <w:sz w:val="22"/>
          <w:szCs w:val="22"/>
        </w:rPr>
      </w:pPr>
      <w:hyperlink r:id="rId113" w:history="1">
        <w:r w:rsidR="004500B3" w:rsidRPr="001D7A5D">
          <w:rPr>
            <w:rStyle w:val="Hyperlink"/>
            <w:sz w:val="22"/>
            <w:szCs w:val="22"/>
          </w:rPr>
          <w:t>HB 263, Provide dental services for Medicaid recipients and PeachCare for Kids</w:t>
        </w:r>
      </w:hyperlink>
      <w:r w:rsidR="004500B3" w:rsidRPr="001D7A5D">
        <w:rPr>
          <w:sz w:val="22"/>
          <w:szCs w:val="22"/>
        </w:rPr>
        <w:t xml:space="preserve">, (Rep. Darlene Taylor-R) Relating to medical assistance generally, so as to provide for administrators for dental services for Medicaid recipients and PeachCare for Kids participants; to require the Department of Community Health to competitively bid out and contract with such administrators. </w:t>
      </w:r>
      <w:r w:rsidR="004500B3" w:rsidRPr="001D7A5D">
        <w:rPr>
          <w:b/>
          <w:sz w:val="22"/>
          <w:szCs w:val="22"/>
        </w:rPr>
        <w:t>Status:</w:t>
      </w:r>
      <w:r w:rsidR="004500B3" w:rsidRPr="001D7A5D">
        <w:rPr>
          <w:sz w:val="22"/>
          <w:szCs w:val="22"/>
        </w:rPr>
        <w:t xml:space="preserve"> Referred to Health &amp; Human Services</w:t>
      </w:r>
      <w:r w:rsidR="00765262">
        <w:rPr>
          <w:sz w:val="22"/>
          <w:szCs w:val="22"/>
        </w:rPr>
        <w:t>.</w:t>
      </w:r>
    </w:p>
    <w:p w14:paraId="012825CF" w14:textId="77777777" w:rsidR="007F0B19" w:rsidRPr="001D7A5D" w:rsidRDefault="007F0B19" w:rsidP="005920F0">
      <w:pPr>
        <w:jc w:val="both"/>
        <w:rPr>
          <w:sz w:val="22"/>
          <w:szCs w:val="22"/>
        </w:rPr>
      </w:pPr>
    </w:p>
    <w:p w14:paraId="6083594D" w14:textId="58D08D17" w:rsidR="00F87595" w:rsidRPr="001D7A5D" w:rsidRDefault="00A4121C" w:rsidP="005920F0">
      <w:pPr>
        <w:jc w:val="both"/>
        <w:rPr>
          <w:sz w:val="22"/>
          <w:szCs w:val="22"/>
        </w:rPr>
      </w:pPr>
      <w:hyperlink r:id="rId114" w:history="1">
        <w:r w:rsidR="00F87595" w:rsidRPr="001D7A5D">
          <w:rPr>
            <w:rStyle w:val="Hyperlink"/>
            <w:sz w:val="22"/>
            <w:szCs w:val="22"/>
          </w:rPr>
          <w:t>HB 274, Makes smoking inside of any motor vehicle when a person under 13 is present an offense</w:t>
        </w:r>
      </w:hyperlink>
      <w:r w:rsidR="00F87595" w:rsidRPr="001D7A5D">
        <w:rPr>
          <w:sz w:val="22"/>
          <w:szCs w:val="22"/>
        </w:rPr>
        <w:t xml:space="preserve">, (Rep. Sandra Scott-D) </w:t>
      </w:r>
    </w:p>
    <w:p w14:paraId="6D4139CF" w14:textId="59ABAA8A" w:rsidR="00F87595" w:rsidRPr="001D7A5D" w:rsidRDefault="00F87595" w:rsidP="005920F0">
      <w:pPr>
        <w:jc w:val="both"/>
        <w:rPr>
          <w:color w:val="00B050"/>
          <w:sz w:val="22"/>
          <w:szCs w:val="22"/>
        </w:rPr>
      </w:pPr>
      <w:r w:rsidRPr="001D7A5D">
        <w:rPr>
          <w:sz w:val="22"/>
          <w:szCs w:val="22"/>
        </w:rPr>
        <w:lastRenderedPageBreak/>
        <w:t xml:space="preserve">Relating to general provisions regarding offenses against public health and morals, so as to provide for the offense of smoking inside any motor vehicle when a person who is under 13 years of age is present; to provide for a criminal penalty. </w:t>
      </w:r>
      <w:r w:rsidRPr="001D7A5D">
        <w:rPr>
          <w:b/>
          <w:sz w:val="22"/>
          <w:szCs w:val="22"/>
        </w:rPr>
        <w:t>Status:</w:t>
      </w:r>
      <w:r w:rsidRPr="001D7A5D">
        <w:rPr>
          <w:sz w:val="22"/>
          <w:szCs w:val="22"/>
        </w:rPr>
        <w:t xml:space="preserve"> Referred to Judiciary Non-Civil</w:t>
      </w:r>
      <w:r w:rsidR="00765262">
        <w:rPr>
          <w:sz w:val="22"/>
          <w:szCs w:val="22"/>
        </w:rPr>
        <w:t>.</w:t>
      </w:r>
    </w:p>
    <w:p w14:paraId="59D7722F" w14:textId="77777777" w:rsidR="00D5391D" w:rsidRPr="001D7A5D" w:rsidRDefault="00D5391D" w:rsidP="005920F0">
      <w:pPr>
        <w:jc w:val="both"/>
        <w:rPr>
          <w:color w:val="FF0000"/>
          <w:sz w:val="22"/>
          <w:szCs w:val="22"/>
        </w:rPr>
      </w:pPr>
    </w:p>
    <w:p w14:paraId="1C70A682" w14:textId="7ACF839B" w:rsidR="00D5391D" w:rsidRPr="001D7A5D" w:rsidRDefault="00A4121C" w:rsidP="005920F0">
      <w:pPr>
        <w:jc w:val="both"/>
        <w:rPr>
          <w:sz w:val="22"/>
          <w:szCs w:val="22"/>
        </w:rPr>
      </w:pPr>
      <w:hyperlink r:id="rId115" w:history="1">
        <w:r w:rsidR="00D5391D" w:rsidRPr="001D7A5D">
          <w:rPr>
            <w:rStyle w:val="Hyperlink"/>
            <w:sz w:val="22"/>
            <w:szCs w:val="22"/>
          </w:rPr>
          <w:t>HB 454, Publicly funded health facilities offering HIV testing</w:t>
        </w:r>
      </w:hyperlink>
      <w:r w:rsidR="00D5391D" w:rsidRPr="001D7A5D">
        <w:rPr>
          <w:sz w:val="22"/>
          <w:szCs w:val="22"/>
        </w:rPr>
        <w:t xml:space="preserve">, (Rep. Park Cannon-D) </w:t>
      </w:r>
    </w:p>
    <w:p w14:paraId="4587E554" w14:textId="65E4753A" w:rsidR="00F87595" w:rsidRDefault="00D5391D" w:rsidP="005920F0">
      <w:pPr>
        <w:jc w:val="both"/>
        <w:rPr>
          <w:sz w:val="22"/>
          <w:szCs w:val="22"/>
        </w:rPr>
      </w:pPr>
      <w:r w:rsidRPr="001D7A5D">
        <w:rPr>
          <w:sz w:val="22"/>
          <w:szCs w:val="22"/>
        </w:rPr>
        <w:t xml:space="preserve">Relating to control of HIV, so as to provide for certain information in publicly funded health facilities offering HIV testing. </w:t>
      </w:r>
      <w:r w:rsidRPr="001D7A5D">
        <w:rPr>
          <w:b/>
          <w:sz w:val="22"/>
          <w:szCs w:val="22"/>
        </w:rPr>
        <w:t>Status:</w:t>
      </w:r>
      <w:r w:rsidRPr="001D7A5D">
        <w:rPr>
          <w:sz w:val="22"/>
          <w:szCs w:val="22"/>
        </w:rPr>
        <w:t xml:space="preserve"> Referred to Health &amp; Human Services Cmte</w:t>
      </w:r>
      <w:r w:rsidR="00765262">
        <w:rPr>
          <w:sz w:val="22"/>
          <w:szCs w:val="22"/>
        </w:rPr>
        <w:t>.</w:t>
      </w:r>
    </w:p>
    <w:p w14:paraId="1C5221E9" w14:textId="77777777" w:rsidR="001F057D" w:rsidRDefault="001F057D" w:rsidP="005920F0">
      <w:pPr>
        <w:jc w:val="both"/>
        <w:rPr>
          <w:sz w:val="22"/>
          <w:szCs w:val="22"/>
        </w:rPr>
      </w:pPr>
    </w:p>
    <w:p w14:paraId="15EBB712" w14:textId="0D2FB495" w:rsidR="001F057D" w:rsidRDefault="00A4121C" w:rsidP="005920F0">
      <w:pPr>
        <w:jc w:val="both"/>
        <w:rPr>
          <w:sz w:val="22"/>
          <w:szCs w:val="22"/>
        </w:rPr>
      </w:pPr>
      <w:hyperlink r:id="rId116" w:history="1">
        <w:r w:rsidR="001F057D" w:rsidRPr="002F16C0">
          <w:rPr>
            <w:rStyle w:val="Hyperlink"/>
            <w:sz w:val="22"/>
            <w:szCs w:val="22"/>
          </w:rPr>
          <w:t>HB 673, Distracted Driving</w:t>
        </w:r>
      </w:hyperlink>
      <w:r w:rsidR="001F057D">
        <w:rPr>
          <w:sz w:val="22"/>
          <w:szCs w:val="22"/>
        </w:rPr>
        <w:t>, (Rep. John Carson-R)</w:t>
      </w:r>
    </w:p>
    <w:p w14:paraId="0EDAF5B3" w14:textId="3A0CFBAD" w:rsidR="001F057D" w:rsidRDefault="001F057D" w:rsidP="005920F0">
      <w:pPr>
        <w:jc w:val="both"/>
        <w:rPr>
          <w:color w:val="000000" w:themeColor="text1"/>
          <w:sz w:val="22"/>
          <w:szCs w:val="22"/>
        </w:rPr>
      </w:pPr>
      <w:r>
        <w:rPr>
          <w:sz w:val="22"/>
          <w:szCs w:val="22"/>
        </w:rPr>
        <w:t>To provide for the safe use of wireless communication</w:t>
      </w:r>
      <w:r w:rsidR="002F16C0">
        <w:rPr>
          <w:sz w:val="22"/>
          <w:szCs w:val="22"/>
        </w:rPr>
        <w:t xml:space="preserve"> devices while driving; to provide for punishment when a driver was operating a motor vehicle while using a wireless telecommunications device. </w:t>
      </w:r>
      <w:r w:rsidR="002F16C0" w:rsidRPr="002F16C0">
        <w:rPr>
          <w:b/>
          <w:sz w:val="22"/>
          <w:szCs w:val="22"/>
        </w:rPr>
        <w:t>Status:</w:t>
      </w:r>
      <w:r w:rsidR="002F16C0">
        <w:rPr>
          <w:sz w:val="22"/>
          <w:szCs w:val="22"/>
        </w:rPr>
        <w:t xml:space="preserve"> </w:t>
      </w:r>
      <w:r w:rsidR="002F16C0" w:rsidRPr="009C48A5">
        <w:rPr>
          <w:color w:val="000000" w:themeColor="text1"/>
          <w:sz w:val="22"/>
          <w:szCs w:val="22"/>
        </w:rPr>
        <w:t>Refer</w:t>
      </w:r>
      <w:r w:rsidR="0079484E">
        <w:rPr>
          <w:color w:val="000000" w:themeColor="text1"/>
          <w:sz w:val="22"/>
          <w:szCs w:val="22"/>
        </w:rPr>
        <w:t>red to Judiciary Non-Civil Cmte.</w:t>
      </w:r>
    </w:p>
    <w:p w14:paraId="48547655" w14:textId="77777777" w:rsidR="000F1383" w:rsidRDefault="000F1383" w:rsidP="005920F0">
      <w:pPr>
        <w:jc w:val="both"/>
        <w:rPr>
          <w:color w:val="000000" w:themeColor="text1"/>
          <w:sz w:val="22"/>
          <w:szCs w:val="22"/>
        </w:rPr>
      </w:pPr>
    </w:p>
    <w:p w14:paraId="6B4C6462" w14:textId="34C7BD52" w:rsidR="000F1383" w:rsidRDefault="00A4121C" w:rsidP="005920F0">
      <w:pPr>
        <w:jc w:val="both"/>
        <w:rPr>
          <w:color w:val="000000" w:themeColor="text1"/>
          <w:sz w:val="22"/>
          <w:szCs w:val="22"/>
        </w:rPr>
      </w:pPr>
      <w:hyperlink r:id="rId117" w:history="1">
        <w:r w:rsidR="000F1383" w:rsidRPr="000F1383">
          <w:rPr>
            <w:rStyle w:val="Hyperlink"/>
            <w:sz w:val="22"/>
            <w:szCs w:val="22"/>
          </w:rPr>
          <w:t>HB 736, Pop-up Restaurant Permits,</w:t>
        </w:r>
      </w:hyperlink>
      <w:r w:rsidR="000F1383">
        <w:rPr>
          <w:color w:val="000000" w:themeColor="text1"/>
          <w:sz w:val="22"/>
          <w:szCs w:val="22"/>
        </w:rPr>
        <w:t xml:space="preserve"> (Rep. Rick Williams – R) </w:t>
      </w:r>
    </w:p>
    <w:p w14:paraId="74D87CC5" w14:textId="730354FB" w:rsidR="000F1383" w:rsidRDefault="000F1383" w:rsidP="000F1383">
      <w:pPr>
        <w:jc w:val="both"/>
        <w:rPr>
          <w:color w:val="FF0000"/>
          <w:sz w:val="22"/>
          <w:szCs w:val="22"/>
        </w:rPr>
      </w:pPr>
      <w:r>
        <w:rPr>
          <w:color w:val="000000" w:themeColor="text1"/>
          <w:sz w:val="22"/>
          <w:szCs w:val="22"/>
        </w:rPr>
        <w:t>R</w:t>
      </w:r>
      <w:r w:rsidRPr="000F1383">
        <w:rPr>
          <w:color w:val="000000" w:themeColor="text1"/>
          <w:sz w:val="22"/>
          <w:szCs w:val="22"/>
        </w:rPr>
        <w:t>elating to food service establishments, so as to provide that the facilitator of pop-up restaurant services may obtain a permit for certain locations for the operation of pop-up restaurants; to define certain terms; to provide that a participating restaurant shall not be required to obtain a separate license to provide such services at such locations</w:t>
      </w:r>
      <w:r>
        <w:rPr>
          <w:color w:val="000000" w:themeColor="text1"/>
          <w:sz w:val="22"/>
          <w:szCs w:val="22"/>
        </w:rPr>
        <w:t xml:space="preserve">. </w:t>
      </w:r>
      <w:r>
        <w:rPr>
          <w:b/>
          <w:color w:val="000000" w:themeColor="text1"/>
          <w:sz w:val="22"/>
          <w:szCs w:val="22"/>
        </w:rPr>
        <w:t xml:space="preserve">Status: </w:t>
      </w:r>
      <w:r>
        <w:rPr>
          <w:color w:val="FF0000"/>
          <w:sz w:val="22"/>
          <w:szCs w:val="22"/>
        </w:rPr>
        <w:t xml:space="preserve">Referred to Regulated Industries Cmte. </w:t>
      </w:r>
    </w:p>
    <w:p w14:paraId="363E3519" w14:textId="77777777" w:rsidR="00521441" w:rsidRDefault="00521441" w:rsidP="000F1383">
      <w:pPr>
        <w:jc w:val="both"/>
        <w:rPr>
          <w:color w:val="FF0000"/>
          <w:sz w:val="22"/>
          <w:szCs w:val="22"/>
        </w:rPr>
      </w:pPr>
    </w:p>
    <w:p w14:paraId="0B87D727" w14:textId="0C456E9C" w:rsidR="00521441" w:rsidRDefault="00A4121C" w:rsidP="000F1383">
      <w:pPr>
        <w:jc w:val="both"/>
        <w:rPr>
          <w:sz w:val="22"/>
          <w:szCs w:val="22"/>
        </w:rPr>
      </w:pPr>
      <w:hyperlink r:id="rId118" w:history="1">
        <w:r w:rsidR="00521441" w:rsidRPr="00521441">
          <w:rPr>
            <w:rStyle w:val="Hyperlink"/>
            <w:sz w:val="22"/>
            <w:szCs w:val="22"/>
          </w:rPr>
          <w:t>HB 764, Lawful Possession of Low THC oil, PTSD Authorized for Use of THC,</w:t>
        </w:r>
      </w:hyperlink>
      <w:r w:rsidR="00521441">
        <w:rPr>
          <w:sz w:val="22"/>
          <w:szCs w:val="22"/>
        </w:rPr>
        <w:t xml:space="preserve"> (Rep. David Clark – R)</w:t>
      </w:r>
    </w:p>
    <w:p w14:paraId="281BF394" w14:textId="3A9E4225" w:rsidR="00521441" w:rsidRPr="00521441" w:rsidRDefault="00521441" w:rsidP="00521441">
      <w:pPr>
        <w:jc w:val="both"/>
        <w:rPr>
          <w:color w:val="FF0000"/>
          <w:sz w:val="22"/>
          <w:szCs w:val="22"/>
        </w:rPr>
      </w:pPr>
      <w:r>
        <w:rPr>
          <w:sz w:val="22"/>
          <w:szCs w:val="22"/>
        </w:rPr>
        <w:t>T</w:t>
      </w:r>
      <w:r w:rsidRPr="00521441">
        <w:rPr>
          <w:sz w:val="22"/>
          <w:szCs w:val="22"/>
        </w:rPr>
        <w:t>o provide for certain circumstances for the lawful possession or control of certain quantities of low THC oil and marijuana</w:t>
      </w:r>
      <w:r>
        <w:rPr>
          <w:sz w:val="22"/>
          <w:szCs w:val="22"/>
        </w:rPr>
        <w:t>. R</w:t>
      </w:r>
      <w:r w:rsidRPr="00521441">
        <w:rPr>
          <w:sz w:val="22"/>
          <w:szCs w:val="22"/>
        </w:rPr>
        <w:t xml:space="preserve">elating to the Department of Public Health, so as to add </w:t>
      </w:r>
      <w:proofErr w:type="spellStart"/>
      <w:r w:rsidRPr="00521441">
        <w:rPr>
          <w:sz w:val="22"/>
          <w:szCs w:val="22"/>
        </w:rPr>
        <w:t>post traumatic</w:t>
      </w:r>
      <w:proofErr w:type="spellEnd"/>
      <w:r w:rsidRPr="00521441">
        <w:rPr>
          <w:sz w:val="22"/>
          <w:szCs w:val="22"/>
        </w:rPr>
        <w:t xml:space="preserve"> stress disorder to the conditions authorized for the use of low THC oil; to provide for licensing for cultivation of cannabis for the purpose of producing, processing, and dispe</w:t>
      </w:r>
      <w:r>
        <w:rPr>
          <w:sz w:val="22"/>
          <w:szCs w:val="22"/>
        </w:rPr>
        <w:t xml:space="preserve">nsing low THC oil in this state. </w:t>
      </w:r>
      <w:r>
        <w:rPr>
          <w:b/>
          <w:sz w:val="22"/>
          <w:szCs w:val="22"/>
        </w:rPr>
        <w:t xml:space="preserve">Status: </w:t>
      </w:r>
      <w:r>
        <w:rPr>
          <w:color w:val="FF0000"/>
          <w:sz w:val="22"/>
          <w:szCs w:val="22"/>
        </w:rPr>
        <w:t xml:space="preserve">Referred to Judiciary Non-Civil Cmte. </w:t>
      </w:r>
    </w:p>
    <w:p w14:paraId="2ECCC2B8" w14:textId="77777777" w:rsidR="00521441" w:rsidRPr="00521441" w:rsidRDefault="00521441" w:rsidP="000F1383">
      <w:pPr>
        <w:jc w:val="both"/>
        <w:rPr>
          <w:sz w:val="22"/>
          <w:szCs w:val="22"/>
        </w:rPr>
      </w:pPr>
    </w:p>
    <w:p w14:paraId="47B42B0D" w14:textId="77777777" w:rsidR="00765262" w:rsidRPr="001D7A5D" w:rsidRDefault="00765262" w:rsidP="005920F0">
      <w:pPr>
        <w:jc w:val="both"/>
        <w:rPr>
          <w:sz w:val="22"/>
          <w:szCs w:val="22"/>
        </w:rPr>
      </w:pPr>
    </w:p>
    <w:p w14:paraId="4E010E1E" w14:textId="210E4EA3" w:rsidR="00822BA2" w:rsidRPr="001D7A5D" w:rsidRDefault="00A4121C" w:rsidP="005920F0">
      <w:pPr>
        <w:jc w:val="both"/>
        <w:rPr>
          <w:sz w:val="22"/>
          <w:szCs w:val="22"/>
        </w:rPr>
      </w:pPr>
      <w:hyperlink r:id="rId119" w:history="1">
        <w:r w:rsidR="00822BA2" w:rsidRPr="001D7A5D">
          <w:rPr>
            <w:rStyle w:val="Hyperlink"/>
            <w:sz w:val="22"/>
            <w:szCs w:val="22"/>
          </w:rPr>
          <w:t>SB 81, Jeffrey Dallas Gay, Jr., Act.</w:t>
        </w:r>
      </w:hyperlink>
      <w:r w:rsidR="00822BA2" w:rsidRPr="001D7A5D">
        <w:rPr>
          <w:sz w:val="22"/>
          <w:szCs w:val="22"/>
        </w:rPr>
        <w:t xml:space="preserve">, (Sen. Renee Unterman-R) </w:t>
      </w:r>
    </w:p>
    <w:p w14:paraId="6B3B09AC" w14:textId="1B81ACD6" w:rsidR="00822BA2" w:rsidRPr="001D7A5D" w:rsidRDefault="00822BA2" w:rsidP="005920F0">
      <w:pPr>
        <w:jc w:val="both"/>
        <w:rPr>
          <w:color w:val="FF0000"/>
          <w:sz w:val="22"/>
          <w:szCs w:val="22"/>
        </w:rPr>
      </w:pPr>
      <w:r w:rsidRPr="001D7A5D">
        <w:rPr>
          <w:sz w:val="22"/>
          <w:szCs w:val="22"/>
        </w:rPr>
        <w:t xml:space="preserve">Provide that the state health officer may issue a standing order permitting certain persons and entities to obtain opioid antagonists under the conditions the state health officer may impose. </w:t>
      </w:r>
      <w:r w:rsidRPr="001D7A5D">
        <w:rPr>
          <w:b/>
          <w:sz w:val="22"/>
          <w:szCs w:val="22"/>
        </w:rPr>
        <w:t>Status:</w:t>
      </w:r>
      <w:r w:rsidRPr="001D7A5D">
        <w:rPr>
          <w:sz w:val="22"/>
          <w:szCs w:val="22"/>
        </w:rPr>
        <w:t xml:space="preserve"> Referred to Health and Human </w:t>
      </w:r>
      <w:r w:rsidR="00391F09" w:rsidRPr="001D7A5D">
        <w:rPr>
          <w:sz w:val="22"/>
          <w:szCs w:val="22"/>
        </w:rPr>
        <w:t>Services</w:t>
      </w:r>
      <w:r w:rsidRPr="001D7A5D">
        <w:rPr>
          <w:sz w:val="22"/>
          <w:szCs w:val="22"/>
        </w:rPr>
        <w:t xml:space="preserve"> Cmte</w:t>
      </w:r>
      <w:r w:rsidR="00DA15CC" w:rsidRPr="001D7A5D">
        <w:rPr>
          <w:sz w:val="22"/>
          <w:szCs w:val="22"/>
        </w:rPr>
        <w:t>, Cmte Favorably Reported by Substitute</w:t>
      </w:r>
      <w:r w:rsidR="00D934E6" w:rsidRPr="001D7A5D">
        <w:rPr>
          <w:sz w:val="22"/>
          <w:szCs w:val="22"/>
        </w:rPr>
        <w:t>, Pending Rules Cmte</w:t>
      </w:r>
      <w:r w:rsidR="008F16A3" w:rsidRPr="001D7A5D">
        <w:rPr>
          <w:sz w:val="22"/>
          <w:szCs w:val="22"/>
        </w:rPr>
        <w:t>, Passed Senate</w:t>
      </w:r>
      <w:r w:rsidR="00411FAF" w:rsidRPr="001D7A5D">
        <w:rPr>
          <w:sz w:val="22"/>
          <w:szCs w:val="22"/>
        </w:rPr>
        <w:t xml:space="preserve">, </w:t>
      </w:r>
      <w:proofErr w:type="gramStart"/>
      <w:r w:rsidR="00411FAF" w:rsidRPr="001D7A5D">
        <w:rPr>
          <w:sz w:val="22"/>
          <w:szCs w:val="22"/>
        </w:rPr>
        <w:t>Sent</w:t>
      </w:r>
      <w:proofErr w:type="gramEnd"/>
      <w:r w:rsidR="00411FAF" w:rsidRPr="001D7A5D">
        <w:rPr>
          <w:sz w:val="22"/>
          <w:szCs w:val="22"/>
        </w:rPr>
        <w:t xml:space="preserve"> to House, Referred to Health &amp; Human Services Cmte</w:t>
      </w:r>
      <w:r w:rsidR="00765262">
        <w:rPr>
          <w:sz w:val="22"/>
          <w:szCs w:val="22"/>
        </w:rPr>
        <w:t>.</w:t>
      </w:r>
    </w:p>
    <w:p w14:paraId="6E9CB714" w14:textId="77777777" w:rsidR="00660DF4" w:rsidRPr="001D7A5D" w:rsidRDefault="00660DF4" w:rsidP="005920F0">
      <w:pPr>
        <w:jc w:val="both"/>
        <w:rPr>
          <w:sz w:val="22"/>
          <w:szCs w:val="22"/>
        </w:rPr>
      </w:pPr>
    </w:p>
    <w:p w14:paraId="47C4F45C" w14:textId="77777777" w:rsidR="002C47E4" w:rsidRDefault="00A4121C" w:rsidP="005920F0">
      <w:pPr>
        <w:jc w:val="both"/>
        <w:rPr>
          <w:sz w:val="22"/>
          <w:szCs w:val="22"/>
        </w:rPr>
      </w:pPr>
      <w:hyperlink r:id="rId120" w:history="1">
        <w:r w:rsidR="00660DF4" w:rsidRPr="001D7A5D">
          <w:rPr>
            <w:rStyle w:val="Hyperlink"/>
            <w:sz w:val="22"/>
            <w:szCs w:val="22"/>
          </w:rPr>
          <w:t>SB 184, Integrated Population Health Data Project</w:t>
        </w:r>
      </w:hyperlink>
      <w:r w:rsidR="00660DF4" w:rsidRPr="001D7A5D">
        <w:rPr>
          <w:sz w:val="22"/>
          <w:szCs w:val="22"/>
        </w:rPr>
        <w:t xml:space="preserve">, (Sen. Chuck Hufstetler-R) </w:t>
      </w:r>
    </w:p>
    <w:p w14:paraId="0D287394" w14:textId="69DF4157" w:rsidR="00660DF4" w:rsidRPr="001D7A5D" w:rsidRDefault="00660DF4" w:rsidP="005920F0">
      <w:pPr>
        <w:jc w:val="both"/>
        <w:rPr>
          <w:color w:val="00B050"/>
          <w:sz w:val="22"/>
          <w:szCs w:val="22"/>
        </w:rPr>
      </w:pPr>
      <w:r w:rsidRPr="001D7A5D">
        <w:rPr>
          <w:sz w:val="22"/>
          <w:szCs w:val="22"/>
        </w:rPr>
        <w:t xml:space="preserve">Relating to the Office of Planning and Budget, so as to establish the Integrated Population Health Data Project; to create a governing board and provide for its membership and terms; to provide for oversight of the project; to provide for board responsibilities. </w:t>
      </w:r>
      <w:r w:rsidRPr="001D7A5D">
        <w:rPr>
          <w:b/>
          <w:sz w:val="22"/>
          <w:szCs w:val="22"/>
        </w:rPr>
        <w:t>Status:</w:t>
      </w:r>
      <w:r w:rsidRPr="001D7A5D">
        <w:rPr>
          <w:sz w:val="22"/>
          <w:szCs w:val="22"/>
        </w:rPr>
        <w:t xml:space="preserve"> Referred to Appropriations Cmte</w:t>
      </w:r>
      <w:r w:rsidR="00765262">
        <w:rPr>
          <w:sz w:val="22"/>
          <w:szCs w:val="22"/>
        </w:rPr>
        <w:t>.</w:t>
      </w:r>
    </w:p>
    <w:p w14:paraId="567333CA" w14:textId="77777777" w:rsidR="007419D3" w:rsidRPr="001D7A5D" w:rsidRDefault="007419D3" w:rsidP="005920F0">
      <w:pPr>
        <w:jc w:val="both"/>
        <w:rPr>
          <w:sz w:val="22"/>
          <w:szCs w:val="22"/>
        </w:rPr>
      </w:pPr>
    </w:p>
    <w:p w14:paraId="3BB1467B" w14:textId="77777777" w:rsidR="00877206" w:rsidRPr="001D7A5D" w:rsidRDefault="00A4121C" w:rsidP="00877206">
      <w:pPr>
        <w:jc w:val="both"/>
        <w:rPr>
          <w:sz w:val="22"/>
          <w:szCs w:val="22"/>
        </w:rPr>
      </w:pPr>
      <w:hyperlink r:id="rId121" w:history="1">
        <w:r w:rsidR="00877206" w:rsidRPr="001D7A5D">
          <w:rPr>
            <w:rStyle w:val="Hyperlink"/>
            <w:sz w:val="22"/>
            <w:szCs w:val="22"/>
          </w:rPr>
          <w:t>SB 245, 'Cory Joseph Wilson Act'</w:t>
        </w:r>
      </w:hyperlink>
      <w:r w:rsidR="00877206" w:rsidRPr="001D7A5D">
        <w:rPr>
          <w:sz w:val="22"/>
          <w:szCs w:val="22"/>
        </w:rPr>
        <w:t xml:space="preserve">, (Sen. Butch Miller-R) </w:t>
      </w:r>
    </w:p>
    <w:p w14:paraId="079AEEE2" w14:textId="71239052" w:rsidR="006B3AAC" w:rsidRDefault="00877206" w:rsidP="005920F0">
      <w:pPr>
        <w:jc w:val="both"/>
        <w:rPr>
          <w:color w:val="000000" w:themeColor="text1"/>
          <w:sz w:val="22"/>
          <w:szCs w:val="22"/>
        </w:rPr>
      </w:pPr>
      <w:r w:rsidRPr="001D7A5D">
        <w:rPr>
          <w:sz w:val="22"/>
          <w:szCs w:val="22"/>
        </w:rPr>
        <w:t xml:space="preserve">Relating to competencies and core curriculum in elementary and secondary education, so as to give a short title to a Code section relating to cardiopulmonary resuscitation and use of automated external defibrillators in schools. </w:t>
      </w:r>
      <w:r w:rsidRPr="001D7A5D">
        <w:rPr>
          <w:b/>
          <w:sz w:val="22"/>
          <w:szCs w:val="22"/>
        </w:rPr>
        <w:t>Status:</w:t>
      </w:r>
      <w:r w:rsidRPr="001D7A5D">
        <w:rPr>
          <w:sz w:val="22"/>
          <w:szCs w:val="22"/>
        </w:rPr>
        <w:t xml:space="preserve"> Referred to Health &amp; Human Services Cmte</w:t>
      </w:r>
      <w:r w:rsidR="00906DA0" w:rsidRPr="001D7A5D">
        <w:rPr>
          <w:sz w:val="22"/>
          <w:szCs w:val="22"/>
        </w:rPr>
        <w:t>, Cmte Favorably Reported by Substitute, Pending Rules</w:t>
      </w:r>
      <w:r w:rsidR="00A6338C" w:rsidRPr="001D7A5D">
        <w:rPr>
          <w:sz w:val="22"/>
          <w:szCs w:val="22"/>
        </w:rPr>
        <w:t xml:space="preserve"> Cmte</w:t>
      </w:r>
      <w:r w:rsidR="008118D3">
        <w:rPr>
          <w:sz w:val="22"/>
          <w:szCs w:val="22"/>
        </w:rPr>
        <w:t xml:space="preserve">, </w:t>
      </w:r>
      <w:r w:rsidR="008118D3" w:rsidRPr="009C48A5">
        <w:rPr>
          <w:color w:val="000000" w:themeColor="text1"/>
          <w:sz w:val="22"/>
          <w:szCs w:val="22"/>
        </w:rPr>
        <w:t>Returned to Health Cmte</w:t>
      </w:r>
      <w:r w:rsidR="0079484E">
        <w:rPr>
          <w:color w:val="000000" w:themeColor="text1"/>
          <w:sz w:val="22"/>
          <w:szCs w:val="22"/>
        </w:rPr>
        <w:t>.</w:t>
      </w:r>
    </w:p>
    <w:p w14:paraId="3A537EAA" w14:textId="77777777" w:rsidR="00DB21CC" w:rsidRDefault="00DB21CC" w:rsidP="005920F0">
      <w:pPr>
        <w:jc w:val="both"/>
        <w:rPr>
          <w:color w:val="000000" w:themeColor="text1"/>
          <w:sz w:val="22"/>
          <w:szCs w:val="22"/>
        </w:rPr>
      </w:pPr>
    </w:p>
    <w:p w14:paraId="302F1720" w14:textId="72EADB11" w:rsidR="00DB21CC" w:rsidRDefault="00A4121C" w:rsidP="005920F0">
      <w:pPr>
        <w:jc w:val="both"/>
        <w:rPr>
          <w:color w:val="000000" w:themeColor="text1"/>
          <w:sz w:val="22"/>
          <w:szCs w:val="22"/>
        </w:rPr>
      </w:pPr>
      <w:hyperlink r:id="rId122" w:history="1">
        <w:r w:rsidR="00DB21CC" w:rsidRPr="00DB21CC">
          <w:rPr>
            <w:rStyle w:val="Hyperlink"/>
            <w:sz w:val="22"/>
            <w:szCs w:val="22"/>
          </w:rPr>
          <w:t>SB 329, Sovereign Immunity Coverage for Boards of Health</w:t>
        </w:r>
      </w:hyperlink>
      <w:r w:rsidR="00DB21CC">
        <w:rPr>
          <w:color w:val="000000" w:themeColor="text1"/>
          <w:sz w:val="22"/>
          <w:szCs w:val="22"/>
        </w:rPr>
        <w:t>, (Sen. Renee Unterman-R)</w:t>
      </w:r>
    </w:p>
    <w:p w14:paraId="1996F886" w14:textId="6B5CECE5" w:rsidR="00DB21CC" w:rsidRPr="00F03149" w:rsidRDefault="00DB21CC" w:rsidP="005920F0">
      <w:pPr>
        <w:jc w:val="both"/>
        <w:rPr>
          <w:color w:val="000000" w:themeColor="text1"/>
          <w:sz w:val="22"/>
          <w:szCs w:val="22"/>
        </w:rPr>
      </w:pPr>
      <w:r>
        <w:rPr>
          <w:color w:val="000000" w:themeColor="text1"/>
          <w:sz w:val="22"/>
          <w:szCs w:val="22"/>
        </w:rPr>
        <w:t xml:space="preserve">Relating to torts claims, so as to provide that boards of health are covered entities under the waiver of sovereign immunity pursuant to The Georgia Tort Claims Act. </w:t>
      </w:r>
      <w:r w:rsidRPr="00DB21CC">
        <w:rPr>
          <w:b/>
          <w:color w:val="000000" w:themeColor="text1"/>
          <w:sz w:val="22"/>
          <w:szCs w:val="22"/>
        </w:rPr>
        <w:t xml:space="preserve">Status: </w:t>
      </w:r>
      <w:r w:rsidRPr="00F03149">
        <w:rPr>
          <w:color w:val="000000" w:themeColor="text1"/>
          <w:sz w:val="22"/>
          <w:szCs w:val="22"/>
        </w:rPr>
        <w:t>Referred to Judiciary Cmte.</w:t>
      </w:r>
    </w:p>
    <w:p w14:paraId="1D7E7596" w14:textId="77777777" w:rsidR="00A80201" w:rsidRPr="00F03149" w:rsidRDefault="00A80201" w:rsidP="005920F0">
      <w:pPr>
        <w:jc w:val="both"/>
        <w:rPr>
          <w:color w:val="000000" w:themeColor="text1"/>
          <w:sz w:val="22"/>
          <w:szCs w:val="22"/>
        </w:rPr>
      </w:pPr>
    </w:p>
    <w:p w14:paraId="19604F4F" w14:textId="77777777" w:rsidR="0018703A" w:rsidRPr="001D7A5D" w:rsidRDefault="0018703A" w:rsidP="00FD5939">
      <w:pPr>
        <w:jc w:val="center"/>
        <w:rPr>
          <w:b/>
          <w:sz w:val="22"/>
          <w:szCs w:val="22"/>
        </w:rPr>
      </w:pPr>
      <w:r w:rsidRPr="001D7A5D">
        <w:rPr>
          <w:b/>
          <w:sz w:val="22"/>
          <w:szCs w:val="22"/>
        </w:rPr>
        <w:t>Hospitals</w:t>
      </w:r>
    </w:p>
    <w:p w14:paraId="091DBA02" w14:textId="77777777" w:rsidR="00DD7A74" w:rsidRPr="001D7A5D" w:rsidRDefault="00DD7A74" w:rsidP="00FD5939">
      <w:pPr>
        <w:jc w:val="both"/>
        <w:rPr>
          <w:color w:val="000000" w:themeColor="text1"/>
          <w:sz w:val="22"/>
          <w:szCs w:val="22"/>
        </w:rPr>
      </w:pPr>
    </w:p>
    <w:p w14:paraId="72A4CEB0" w14:textId="77777777" w:rsidR="000137A1" w:rsidRPr="001D7A5D" w:rsidRDefault="00A4121C" w:rsidP="00CF4E1B">
      <w:pPr>
        <w:jc w:val="both"/>
        <w:rPr>
          <w:sz w:val="22"/>
          <w:szCs w:val="22"/>
        </w:rPr>
      </w:pPr>
      <w:hyperlink r:id="rId123" w:history="1">
        <w:r w:rsidR="00DD7A74" w:rsidRPr="001D7A5D">
          <w:rPr>
            <w:rStyle w:val="Hyperlink"/>
            <w:sz w:val="22"/>
            <w:szCs w:val="22"/>
          </w:rPr>
          <w:t>HB 71, Insurance; consumer protect</w:t>
        </w:r>
        <w:r w:rsidR="000137A1" w:rsidRPr="001D7A5D">
          <w:rPr>
            <w:rStyle w:val="Hyperlink"/>
            <w:sz w:val="22"/>
            <w:szCs w:val="22"/>
          </w:rPr>
          <w:t>ions regarding health insurance</w:t>
        </w:r>
      </w:hyperlink>
      <w:r w:rsidR="008B68A7" w:rsidRPr="001D7A5D">
        <w:rPr>
          <w:sz w:val="22"/>
          <w:szCs w:val="22"/>
        </w:rPr>
        <w:t>, (Rep. Richard Smith-</w:t>
      </w:r>
      <w:r w:rsidR="00DD7A74" w:rsidRPr="001D7A5D">
        <w:rPr>
          <w:sz w:val="22"/>
          <w:szCs w:val="22"/>
        </w:rPr>
        <w:t xml:space="preserve">R) </w:t>
      </w:r>
    </w:p>
    <w:p w14:paraId="54758683" w14:textId="75C3F7FC" w:rsidR="00DD7A74" w:rsidRPr="001D7A5D" w:rsidRDefault="00DD7A74" w:rsidP="00CF4E1B">
      <w:pPr>
        <w:jc w:val="both"/>
        <w:rPr>
          <w:color w:val="00B050"/>
          <w:sz w:val="22"/>
          <w:szCs w:val="22"/>
        </w:rPr>
      </w:pPr>
      <w:r w:rsidRPr="001D7A5D">
        <w:rPr>
          <w:sz w:val="22"/>
          <w:szCs w:val="22"/>
        </w:rPr>
        <w:t xml:space="preserve">Relating to insurance, so as to provide for consumer protections regarding health insurance; to provide for definitions; to provide for disclosure requirements of providers, hospitals, and insurers; to provide for network composition; to provide for billing and reimbursement of in-network and out-of-network </w:t>
      </w:r>
      <w:r w:rsidRPr="001D7A5D">
        <w:rPr>
          <w:sz w:val="22"/>
          <w:szCs w:val="22"/>
        </w:rPr>
        <w:lastRenderedPageBreak/>
        <w:t xml:space="preserve">services; to provide for payment of emergency services.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Insurance Cmte</w:t>
      </w:r>
      <w:r w:rsidR="00D203C6" w:rsidRPr="001D7A5D">
        <w:rPr>
          <w:sz w:val="22"/>
          <w:szCs w:val="22"/>
        </w:rPr>
        <w:t>, Cmte Favorably Reported</w:t>
      </w:r>
      <w:r w:rsidR="008B59FC" w:rsidRPr="001D7A5D">
        <w:rPr>
          <w:sz w:val="22"/>
          <w:szCs w:val="22"/>
        </w:rPr>
        <w:t xml:space="preserve"> by S</w:t>
      </w:r>
      <w:r w:rsidR="008B5097" w:rsidRPr="001D7A5D">
        <w:rPr>
          <w:sz w:val="22"/>
          <w:szCs w:val="22"/>
        </w:rPr>
        <w:t>ubstitute</w:t>
      </w:r>
      <w:r w:rsidR="00D934E6" w:rsidRPr="001D7A5D">
        <w:rPr>
          <w:sz w:val="22"/>
          <w:szCs w:val="22"/>
        </w:rPr>
        <w:t>, Pending Rules Cmte</w:t>
      </w:r>
      <w:r w:rsidR="00285710" w:rsidRPr="001D7A5D">
        <w:rPr>
          <w:sz w:val="22"/>
          <w:szCs w:val="22"/>
        </w:rPr>
        <w:t>, House Postponed, House Postponed, House Tabled</w:t>
      </w:r>
      <w:r w:rsidR="0079484E">
        <w:rPr>
          <w:sz w:val="22"/>
          <w:szCs w:val="22"/>
        </w:rPr>
        <w:t>.</w:t>
      </w:r>
    </w:p>
    <w:p w14:paraId="1AF3DB70" w14:textId="77777777" w:rsidR="00031224" w:rsidRPr="001D7A5D" w:rsidRDefault="00031224" w:rsidP="00CF4E1B">
      <w:pPr>
        <w:jc w:val="both"/>
        <w:rPr>
          <w:color w:val="FF0000"/>
          <w:sz w:val="22"/>
          <w:szCs w:val="22"/>
        </w:rPr>
      </w:pPr>
    </w:p>
    <w:p w14:paraId="46F3FC7A" w14:textId="10B030C7" w:rsidR="00031224" w:rsidRPr="001D7A5D" w:rsidRDefault="00A4121C" w:rsidP="00CF4E1B">
      <w:pPr>
        <w:jc w:val="both"/>
        <w:rPr>
          <w:sz w:val="22"/>
          <w:szCs w:val="22"/>
        </w:rPr>
      </w:pPr>
      <w:hyperlink r:id="rId124" w:history="1">
        <w:r w:rsidR="00031224" w:rsidRPr="001D7A5D">
          <w:rPr>
            <w:rStyle w:val="Hyperlink"/>
            <w:sz w:val="22"/>
            <w:szCs w:val="22"/>
          </w:rPr>
          <w:t xml:space="preserve">HB 81, </w:t>
        </w:r>
        <w:r w:rsidR="008B68A7" w:rsidRPr="001D7A5D">
          <w:rPr>
            <w:rStyle w:val="Hyperlink"/>
            <w:sz w:val="22"/>
            <w:szCs w:val="22"/>
          </w:rPr>
          <w:t>H</w:t>
        </w:r>
        <w:r w:rsidR="00031224" w:rsidRPr="001D7A5D">
          <w:rPr>
            <w:rStyle w:val="Hyperlink"/>
            <w:sz w:val="22"/>
            <w:szCs w:val="22"/>
          </w:rPr>
          <w:t>ealth facilities to receive tax refund setoffs for collection of medical debts</w:t>
        </w:r>
      </w:hyperlink>
      <w:r w:rsidR="008B68A7" w:rsidRPr="001D7A5D">
        <w:rPr>
          <w:sz w:val="22"/>
          <w:szCs w:val="22"/>
        </w:rPr>
        <w:t>, (Rep. Tom McCall-</w:t>
      </w:r>
      <w:r w:rsidR="00031224" w:rsidRPr="001D7A5D">
        <w:rPr>
          <w:sz w:val="22"/>
          <w:szCs w:val="22"/>
        </w:rPr>
        <w:t xml:space="preserve">R) </w:t>
      </w:r>
    </w:p>
    <w:p w14:paraId="18361F66" w14:textId="5953B5E8" w:rsidR="00031224" w:rsidRPr="001D7A5D" w:rsidRDefault="00031224" w:rsidP="00CF4E1B">
      <w:pPr>
        <w:jc w:val="both"/>
        <w:rPr>
          <w:color w:val="00B050"/>
          <w:sz w:val="22"/>
          <w:szCs w:val="22"/>
        </w:rPr>
      </w:pPr>
      <w:r w:rsidRPr="001D7A5D">
        <w:rPr>
          <w:sz w:val="22"/>
          <w:szCs w:val="22"/>
        </w:rPr>
        <w:t xml:space="preserve">Relating to income taxes, so as to allow certain health care facilities to receive income tax refund setoffs for collection of medical debts.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Ways &amp; Means Cmte</w:t>
      </w:r>
      <w:r w:rsidR="00765262">
        <w:rPr>
          <w:sz w:val="22"/>
          <w:szCs w:val="22"/>
        </w:rPr>
        <w:t>.</w:t>
      </w:r>
    </w:p>
    <w:p w14:paraId="07CCF2B2" w14:textId="77777777" w:rsidR="00765262" w:rsidRDefault="00765262" w:rsidP="005920F0">
      <w:pPr>
        <w:jc w:val="both"/>
        <w:rPr>
          <w:color w:val="FF0000"/>
          <w:sz w:val="22"/>
          <w:szCs w:val="22"/>
        </w:rPr>
      </w:pPr>
    </w:p>
    <w:p w14:paraId="6DEEABB2" w14:textId="0366C5EF" w:rsidR="005622D6" w:rsidRPr="001D7A5D" w:rsidRDefault="00A4121C" w:rsidP="005920F0">
      <w:pPr>
        <w:jc w:val="both"/>
        <w:rPr>
          <w:sz w:val="22"/>
          <w:szCs w:val="22"/>
        </w:rPr>
      </w:pPr>
      <w:hyperlink r:id="rId125" w:history="1">
        <w:r w:rsidR="005622D6" w:rsidRPr="001D7A5D">
          <w:rPr>
            <w:rStyle w:val="Hyperlink"/>
            <w:sz w:val="22"/>
            <w:szCs w:val="22"/>
          </w:rPr>
          <w:t>HB 149, Comprehensive regulation of trauma scene cleanup</w:t>
        </w:r>
      </w:hyperlink>
      <w:r w:rsidR="005622D6" w:rsidRPr="001D7A5D">
        <w:rPr>
          <w:sz w:val="22"/>
          <w:szCs w:val="22"/>
        </w:rPr>
        <w:t xml:space="preserve">, (Rep. Alan Powell-R) </w:t>
      </w:r>
    </w:p>
    <w:p w14:paraId="1AEB636F" w14:textId="45C6C6C3" w:rsidR="00285710" w:rsidRPr="009C48A5" w:rsidRDefault="005622D6" w:rsidP="00285710">
      <w:pPr>
        <w:jc w:val="both"/>
        <w:rPr>
          <w:rFonts w:eastAsia="Times New Roman"/>
          <w:color w:val="000000" w:themeColor="text1"/>
          <w:sz w:val="22"/>
          <w:szCs w:val="22"/>
        </w:rPr>
      </w:pPr>
      <w:r w:rsidRPr="001D7A5D">
        <w:rPr>
          <w:sz w:val="22"/>
          <w:szCs w:val="22"/>
        </w:rPr>
        <w:t>Relating to law enforcement officers and agencies, so as to provide for the comprehensive regulation of trauma scene cleanup services and regulated waste transport.</w:t>
      </w:r>
      <w:r w:rsidR="000A0326" w:rsidRPr="001D7A5D">
        <w:rPr>
          <w:sz w:val="22"/>
          <w:szCs w:val="22"/>
        </w:rPr>
        <w:t xml:space="preserve"> </w:t>
      </w:r>
      <w:r w:rsidRPr="001D7A5D">
        <w:rPr>
          <w:b/>
          <w:sz w:val="22"/>
          <w:szCs w:val="22"/>
        </w:rPr>
        <w:t>Status:</w:t>
      </w:r>
      <w:r w:rsidRPr="001D7A5D">
        <w:rPr>
          <w:sz w:val="22"/>
          <w:szCs w:val="22"/>
        </w:rPr>
        <w:t xml:space="preserve"> </w:t>
      </w:r>
      <w:r w:rsidR="00A97635" w:rsidRPr="001D7A5D">
        <w:rPr>
          <w:sz w:val="22"/>
          <w:szCs w:val="22"/>
        </w:rPr>
        <w:t>Referred to Public Safety &amp; Homeland Security Cmte</w:t>
      </w:r>
      <w:r w:rsidR="00EE6451" w:rsidRPr="001D7A5D">
        <w:rPr>
          <w:sz w:val="22"/>
          <w:szCs w:val="22"/>
        </w:rPr>
        <w:t>, Cmte Favorably Reported by Substitute</w:t>
      </w:r>
      <w:r w:rsidR="00045AF8" w:rsidRPr="001D7A5D">
        <w:rPr>
          <w:sz w:val="22"/>
          <w:szCs w:val="22"/>
        </w:rPr>
        <w:t>, Pending Rules Cmte</w:t>
      </w:r>
      <w:r w:rsidR="00285710" w:rsidRPr="001D7A5D">
        <w:rPr>
          <w:sz w:val="22"/>
          <w:szCs w:val="22"/>
        </w:rPr>
        <w:t>, Passed House</w:t>
      </w:r>
      <w:r w:rsidR="007C13EF" w:rsidRPr="001D7A5D">
        <w:rPr>
          <w:sz w:val="22"/>
          <w:szCs w:val="22"/>
        </w:rPr>
        <w:t xml:space="preserve"> by Substitute, </w:t>
      </w:r>
      <w:proofErr w:type="gramStart"/>
      <w:r w:rsidR="007C13EF" w:rsidRPr="001D7A5D">
        <w:rPr>
          <w:sz w:val="22"/>
          <w:szCs w:val="22"/>
        </w:rPr>
        <w:t>Sent</w:t>
      </w:r>
      <w:proofErr w:type="gramEnd"/>
      <w:r w:rsidR="007C13EF" w:rsidRPr="001D7A5D">
        <w:rPr>
          <w:sz w:val="22"/>
          <w:szCs w:val="22"/>
        </w:rPr>
        <w:t xml:space="preserve"> to the Senate</w:t>
      </w:r>
      <w:r w:rsidR="006F5335" w:rsidRPr="001D7A5D">
        <w:rPr>
          <w:sz w:val="22"/>
          <w:szCs w:val="22"/>
        </w:rPr>
        <w:t>, Referred to Public Safety Cmte, Cmte Favorably Reported</w:t>
      </w:r>
      <w:r w:rsidR="000F177A" w:rsidRPr="001D7A5D">
        <w:rPr>
          <w:sz w:val="22"/>
          <w:szCs w:val="22"/>
        </w:rPr>
        <w:t>, Pending Rules</w:t>
      </w:r>
      <w:r w:rsidR="007F7393" w:rsidRPr="001D7A5D">
        <w:rPr>
          <w:sz w:val="22"/>
          <w:szCs w:val="22"/>
        </w:rPr>
        <w:t xml:space="preserve"> Cmte</w:t>
      </w:r>
      <w:r w:rsidR="00A34094" w:rsidRPr="001D7A5D">
        <w:rPr>
          <w:sz w:val="22"/>
          <w:szCs w:val="22"/>
        </w:rPr>
        <w:t xml:space="preserve">, </w:t>
      </w:r>
      <w:r w:rsidR="00A34094" w:rsidRPr="001D7A5D">
        <w:rPr>
          <w:color w:val="000000" w:themeColor="text1"/>
          <w:sz w:val="22"/>
          <w:szCs w:val="22"/>
        </w:rPr>
        <w:t>Tabled in Senate</w:t>
      </w:r>
      <w:r w:rsidR="008118D3">
        <w:rPr>
          <w:color w:val="000000" w:themeColor="text1"/>
          <w:sz w:val="22"/>
          <w:szCs w:val="22"/>
        </w:rPr>
        <w:t xml:space="preserve">, </w:t>
      </w:r>
      <w:r w:rsidR="0079484E">
        <w:rPr>
          <w:color w:val="000000" w:themeColor="text1"/>
          <w:sz w:val="22"/>
          <w:szCs w:val="22"/>
        </w:rPr>
        <w:t>Returned to Public Safety Cmte.</w:t>
      </w:r>
    </w:p>
    <w:p w14:paraId="7BD64408" w14:textId="77777777" w:rsidR="00FA282C" w:rsidRPr="001D7A5D" w:rsidRDefault="00FA282C" w:rsidP="00FA282C">
      <w:pPr>
        <w:jc w:val="both"/>
        <w:rPr>
          <w:color w:val="FF0000"/>
          <w:sz w:val="22"/>
          <w:szCs w:val="22"/>
        </w:rPr>
      </w:pPr>
    </w:p>
    <w:p w14:paraId="3D5FE21F" w14:textId="11819C2F" w:rsidR="00FA282C" w:rsidRPr="001D7A5D" w:rsidRDefault="00A4121C" w:rsidP="00FA282C">
      <w:pPr>
        <w:jc w:val="both"/>
        <w:rPr>
          <w:rFonts w:eastAsia="Times New Roman"/>
          <w:color w:val="000000"/>
          <w:sz w:val="22"/>
          <w:szCs w:val="22"/>
          <w:shd w:val="clear" w:color="auto" w:fill="FFFFFF"/>
        </w:rPr>
      </w:pPr>
      <w:hyperlink r:id="rId126" w:history="1">
        <w:r w:rsidR="00FA282C" w:rsidRPr="001D7A5D">
          <w:rPr>
            <w:rStyle w:val="Hyperlink"/>
            <w:rFonts w:eastAsia="Times New Roman"/>
            <w:sz w:val="22"/>
            <w:szCs w:val="22"/>
            <w:shd w:val="clear" w:color="auto" w:fill="FFFFFF"/>
          </w:rPr>
          <w:t>HB 299, Certificate of Need Modification</w:t>
        </w:r>
      </w:hyperlink>
      <w:r w:rsidR="00FA282C" w:rsidRPr="001D7A5D">
        <w:rPr>
          <w:rFonts w:eastAsia="Times New Roman"/>
          <w:color w:val="000000"/>
          <w:sz w:val="22"/>
          <w:szCs w:val="22"/>
          <w:shd w:val="clear" w:color="auto" w:fill="FFFFFF"/>
        </w:rPr>
        <w:t>, (Rep. Wendell Willard-R)</w:t>
      </w:r>
    </w:p>
    <w:p w14:paraId="6B2346D1" w14:textId="44132D4E" w:rsidR="00D53371" w:rsidRPr="001D7A5D" w:rsidRDefault="00FA282C" w:rsidP="00FA282C">
      <w:pPr>
        <w:jc w:val="both"/>
        <w:rPr>
          <w:rFonts w:eastAsia="Times New Roman"/>
          <w:color w:val="00B050"/>
          <w:sz w:val="22"/>
          <w:szCs w:val="22"/>
          <w:shd w:val="clear" w:color="auto" w:fill="FFFFFF"/>
        </w:rPr>
      </w:pPr>
      <w:r w:rsidRPr="001D7A5D">
        <w:rPr>
          <w:rFonts w:eastAsia="Times New Roman"/>
          <w:color w:val="000000"/>
          <w:sz w:val="22"/>
          <w:szCs w:val="22"/>
          <w:shd w:val="clear" w:color="auto" w:fill="FFFFFF"/>
        </w:rPr>
        <w:t xml:space="preserve">Relating to state health planning and development, to eliminate the requirement that certain expenditures by a health care facility are required to obtain a certificate of need; to eliminate the requirement for certificate of need for medical equipment; to exempt freestanding emergency departments from certificate of need requirements; to eliminate </w:t>
      </w:r>
      <w:r w:rsidRPr="001D7A5D">
        <w:rPr>
          <w:rFonts w:eastAsia="Times New Roman"/>
          <w:sz w:val="22"/>
          <w:szCs w:val="22"/>
          <w:shd w:val="clear" w:color="auto" w:fill="FFFFFF"/>
        </w:rPr>
        <w:t xml:space="preserve">exemptions for certain capital expenditures and cost overruns. </w:t>
      </w:r>
      <w:r w:rsidRPr="001D7A5D">
        <w:rPr>
          <w:rFonts w:eastAsia="Times New Roman"/>
          <w:b/>
          <w:sz w:val="22"/>
          <w:szCs w:val="22"/>
          <w:shd w:val="clear" w:color="auto" w:fill="FFFFFF"/>
        </w:rPr>
        <w:t xml:space="preserve">Status: </w:t>
      </w:r>
      <w:r w:rsidRPr="001D7A5D">
        <w:rPr>
          <w:rFonts w:eastAsia="Times New Roman"/>
          <w:sz w:val="22"/>
          <w:szCs w:val="22"/>
          <w:shd w:val="clear" w:color="auto" w:fill="FFFFFF"/>
        </w:rPr>
        <w:t>Referred to Governmental Affairs Cmte</w:t>
      </w:r>
      <w:r w:rsidR="00D53371" w:rsidRPr="001D7A5D">
        <w:rPr>
          <w:rFonts w:eastAsia="Times New Roman"/>
          <w:sz w:val="22"/>
          <w:szCs w:val="22"/>
          <w:shd w:val="clear" w:color="auto" w:fill="FFFFFF"/>
        </w:rPr>
        <w:t>, Tabled in Subcmte</w:t>
      </w:r>
      <w:r w:rsidR="0079484E">
        <w:rPr>
          <w:rFonts w:eastAsia="Times New Roman"/>
          <w:sz w:val="22"/>
          <w:szCs w:val="22"/>
          <w:shd w:val="clear" w:color="auto" w:fill="FFFFFF"/>
        </w:rPr>
        <w:t>.</w:t>
      </w:r>
    </w:p>
    <w:p w14:paraId="73142557" w14:textId="77777777" w:rsidR="00200224" w:rsidRPr="001D7A5D" w:rsidRDefault="00200224" w:rsidP="00FA282C">
      <w:pPr>
        <w:jc w:val="both"/>
        <w:rPr>
          <w:rFonts w:eastAsia="Times New Roman"/>
          <w:sz w:val="22"/>
          <w:szCs w:val="22"/>
          <w:shd w:val="clear" w:color="auto" w:fill="FFFFFF"/>
        </w:rPr>
      </w:pPr>
    </w:p>
    <w:p w14:paraId="2769F007" w14:textId="17511C0B" w:rsidR="000830E3" w:rsidRPr="001D7A5D" w:rsidRDefault="00A4121C" w:rsidP="00FA282C">
      <w:pPr>
        <w:jc w:val="both"/>
        <w:rPr>
          <w:sz w:val="22"/>
          <w:szCs w:val="22"/>
        </w:rPr>
      </w:pPr>
      <w:hyperlink r:id="rId127" w:history="1">
        <w:r w:rsidR="007D2570" w:rsidRPr="001D7A5D">
          <w:rPr>
            <w:rStyle w:val="Hyperlink"/>
            <w:sz w:val="22"/>
            <w:szCs w:val="22"/>
          </w:rPr>
          <w:t>HB 426, Delegation of certain medical acts to advanced practice registered nurses</w:t>
        </w:r>
      </w:hyperlink>
      <w:r w:rsidR="007D2570" w:rsidRPr="001D7A5D">
        <w:rPr>
          <w:sz w:val="22"/>
          <w:szCs w:val="22"/>
        </w:rPr>
        <w:t xml:space="preserve">, (Rep. Sharon Cooper-R) </w:t>
      </w:r>
    </w:p>
    <w:p w14:paraId="6C35B990" w14:textId="4D119A4D" w:rsidR="007D2570" w:rsidRPr="001D7A5D" w:rsidRDefault="007D2570" w:rsidP="00FA282C">
      <w:pPr>
        <w:jc w:val="both"/>
        <w:rPr>
          <w:color w:val="00B050"/>
          <w:sz w:val="22"/>
          <w:szCs w:val="22"/>
        </w:rPr>
      </w:pPr>
      <w:r w:rsidRPr="001D7A5D">
        <w:rPr>
          <w:sz w:val="22"/>
          <w:szCs w:val="22"/>
        </w:rPr>
        <w:t xml:space="preserve">Relating to delegation of certain medical acts to advanced practice registered nurses, so as to provide an exception to the number of advanced practice registered nurses with which a delegating physician can enter into a protocol agreement at any one time for nurses in certain locations under certain conditions. </w:t>
      </w:r>
      <w:r w:rsidRPr="001D7A5D">
        <w:rPr>
          <w:b/>
          <w:sz w:val="22"/>
          <w:szCs w:val="22"/>
        </w:rPr>
        <w:t>Status:</w:t>
      </w:r>
      <w:r w:rsidRPr="001D7A5D">
        <w:rPr>
          <w:sz w:val="22"/>
          <w:szCs w:val="22"/>
        </w:rPr>
        <w:t xml:space="preserve"> Referred to Health &amp; Human Services Cmte</w:t>
      </w:r>
      <w:r w:rsidR="00765262">
        <w:rPr>
          <w:sz w:val="22"/>
          <w:szCs w:val="22"/>
        </w:rPr>
        <w:t>.</w:t>
      </w:r>
    </w:p>
    <w:p w14:paraId="4677634B" w14:textId="77777777" w:rsidR="00ED7540" w:rsidRPr="001D7A5D" w:rsidRDefault="00ED7540" w:rsidP="00CF4E1B">
      <w:pPr>
        <w:jc w:val="both"/>
        <w:rPr>
          <w:color w:val="FF0000"/>
          <w:sz w:val="22"/>
          <w:szCs w:val="22"/>
        </w:rPr>
      </w:pPr>
    </w:p>
    <w:p w14:paraId="1B3C1A52" w14:textId="4E60EE9A" w:rsidR="00414885" w:rsidRPr="001D7A5D" w:rsidRDefault="00A4121C" w:rsidP="00CF4E1B">
      <w:pPr>
        <w:jc w:val="both"/>
        <w:rPr>
          <w:sz w:val="22"/>
          <w:szCs w:val="22"/>
        </w:rPr>
      </w:pPr>
      <w:hyperlink r:id="rId128" w:history="1">
        <w:r w:rsidR="00414885" w:rsidRPr="001D7A5D">
          <w:rPr>
            <w:rStyle w:val="Hyperlink"/>
            <w:sz w:val="22"/>
            <w:szCs w:val="22"/>
          </w:rPr>
          <w:t>HB 464, Destination cancer hospitals</w:t>
        </w:r>
      </w:hyperlink>
      <w:r w:rsidR="00414885" w:rsidRPr="001D7A5D">
        <w:rPr>
          <w:sz w:val="22"/>
          <w:szCs w:val="22"/>
        </w:rPr>
        <w:t xml:space="preserve">, (Rep. Wendell Willard-R) </w:t>
      </w:r>
    </w:p>
    <w:p w14:paraId="415DA564" w14:textId="68E21381" w:rsidR="00414885" w:rsidRPr="001D7A5D" w:rsidRDefault="00414885" w:rsidP="00CF4E1B">
      <w:pPr>
        <w:jc w:val="both"/>
        <w:rPr>
          <w:color w:val="00B050"/>
          <w:sz w:val="22"/>
          <w:szCs w:val="22"/>
        </w:rPr>
      </w:pPr>
      <w:r w:rsidRPr="001D7A5D">
        <w:rPr>
          <w:sz w:val="22"/>
          <w:szCs w:val="22"/>
        </w:rPr>
        <w:t xml:space="preserve">Relating to state health planning and development, so as to provide for a five-year phase-in decrease in the percentage of out-of-state patients required to compose the patient base; to eliminate the licensed bed capacity maximum for destination cancer hospitals in two years; to increase the required charity care of a destination cancer hospital for purposes of certificate of need for the next five years. </w:t>
      </w:r>
      <w:r w:rsidRPr="001D7A5D">
        <w:rPr>
          <w:b/>
          <w:sz w:val="22"/>
          <w:szCs w:val="22"/>
        </w:rPr>
        <w:t>Status:</w:t>
      </w:r>
      <w:r w:rsidRPr="001D7A5D">
        <w:rPr>
          <w:sz w:val="22"/>
          <w:szCs w:val="22"/>
        </w:rPr>
        <w:t xml:space="preserve"> Referred to </w:t>
      </w:r>
      <w:r w:rsidR="00594598" w:rsidRPr="001D7A5D">
        <w:rPr>
          <w:sz w:val="22"/>
          <w:szCs w:val="22"/>
        </w:rPr>
        <w:t xml:space="preserve">Governmental Affairs </w:t>
      </w:r>
      <w:r w:rsidRPr="001D7A5D">
        <w:rPr>
          <w:sz w:val="22"/>
          <w:szCs w:val="22"/>
        </w:rPr>
        <w:t>Cmte</w:t>
      </w:r>
      <w:r w:rsidR="00D53371" w:rsidRPr="001D7A5D">
        <w:rPr>
          <w:sz w:val="22"/>
          <w:szCs w:val="22"/>
        </w:rPr>
        <w:t xml:space="preserve">, </w:t>
      </w:r>
      <w:r w:rsidR="00D53371" w:rsidRPr="001D7A5D">
        <w:rPr>
          <w:rFonts w:eastAsia="Times New Roman"/>
          <w:sz w:val="22"/>
          <w:szCs w:val="22"/>
          <w:shd w:val="clear" w:color="auto" w:fill="FFFFFF"/>
        </w:rPr>
        <w:t>Tabled in Subcmte</w:t>
      </w:r>
      <w:r w:rsidR="0079484E">
        <w:rPr>
          <w:rFonts w:eastAsia="Times New Roman"/>
          <w:sz w:val="22"/>
          <w:szCs w:val="22"/>
          <w:shd w:val="clear" w:color="auto" w:fill="FFFFFF"/>
        </w:rPr>
        <w:t>.</w:t>
      </w:r>
    </w:p>
    <w:p w14:paraId="409EC85E" w14:textId="77777777" w:rsidR="00414885" w:rsidRPr="001D7A5D" w:rsidRDefault="00414885" w:rsidP="00CF4E1B">
      <w:pPr>
        <w:jc w:val="both"/>
        <w:rPr>
          <w:color w:val="FF0000"/>
          <w:sz w:val="22"/>
          <w:szCs w:val="22"/>
        </w:rPr>
      </w:pPr>
    </w:p>
    <w:p w14:paraId="4C8F1288" w14:textId="7E42CE18" w:rsidR="008A2FC8" w:rsidRPr="001D7A5D" w:rsidRDefault="00A4121C" w:rsidP="00CF4E1B">
      <w:pPr>
        <w:jc w:val="both"/>
        <w:rPr>
          <w:color w:val="000000" w:themeColor="text1"/>
          <w:sz w:val="22"/>
          <w:szCs w:val="22"/>
        </w:rPr>
      </w:pPr>
      <w:hyperlink r:id="rId129" w:history="1">
        <w:r w:rsidR="008A2FC8" w:rsidRPr="001D7A5D">
          <w:rPr>
            <w:rStyle w:val="Hyperlink"/>
            <w:sz w:val="22"/>
            <w:szCs w:val="22"/>
          </w:rPr>
          <w:t>HB 487, Disaster Volunteer Relief Act</w:t>
        </w:r>
      </w:hyperlink>
      <w:r w:rsidR="008A2FC8" w:rsidRPr="001D7A5D">
        <w:rPr>
          <w:color w:val="000000" w:themeColor="text1"/>
          <w:sz w:val="22"/>
          <w:szCs w:val="22"/>
        </w:rPr>
        <w:t xml:space="preserve">, (Rep. </w:t>
      </w:r>
      <w:r w:rsidR="006B75D6" w:rsidRPr="001D7A5D">
        <w:rPr>
          <w:color w:val="000000" w:themeColor="text1"/>
          <w:sz w:val="22"/>
          <w:szCs w:val="22"/>
        </w:rPr>
        <w:t>Josh Bonner-R)</w:t>
      </w:r>
    </w:p>
    <w:p w14:paraId="4ABE39C6" w14:textId="1C43CF5D" w:rsidR="006B75D6" w:rsidRPr="009C48A5" w:rsidRDefault="006B75D6" w:rsidP="006B75D6">
      <w:pPr>
        <w:jc w:val="both"/>
        <w:rPr>
          <w:rFonts w:eastAsia="Times New Roman"/>
          <w:color w:val="000000" w:themeColor="text1"/>
          <w:sz w:val="22"/>
          <w:szCs w:val="22"/>
          <w:shd w:val="clear" w:color="auto" w:fill="FFFFFF"/>
        </w:rPr>
      </w:pPr>
      <w:r w:rsidRPr="001D7A5D">
        <w:rPr>
          <w:rFonts w:eastAsia="Times New Roman"/>
          <w:color w:val="000000"/>
          <w:sz w:val="22"/>
          <w:szCs w:val="22"/>
          <w:shd w:val="clear" w:color="auto" w:fill="FFFFFF"/>
        </w:rPr>
        <w:t xml:space="preserve">Relating to the Disaster Volunteer Relief Act, so as </w:t>
      </w:r>
      <w:r w:rsidRPr="001D7A5D">
        <w:rPr>
          <w:rFonts w:eastAsia="Times New Roman"/>
          <w:sz w:val="22"/>
          <w:szCs w:val="22"/>
          <w:shd w:val="clear" w:color="auto" w:fill="FFFFFF"/>
        </w:rPr>
        <w:t xml:space="preserve">to authorize certain employees of state agencies to be granted leave from work with pay in order to participate in specialized disaster relief services. </w:t>
      </w:r>
      <w:r w:rsidRPr="001D7A5D">
        <w:rPr>
          <w:rFonts w:eastAsia="Times New Roman"/>
          <w:b/>
          <w:sz w:val="22"/>
          <w:szCs w:val="22"/>
          <w:shd w:val="clear" w:color="auto" w:fill="FFFFFF"/>
        </w:rPr>
        <w:t>Status:</w:t>
      </w:r>
      <w:r w:rsidRPr="001D7A5D">
        <w:rPr>
          <w:rFonts w:eastAsia="Times New Roman"/>
          <w:sz w:val="22"/>
          <w:szCs w:val="22"/>
          <w:shd w:val="clear" w:color="auto" w:fill="FFFFFF"/>
        </w:rPr>
        <w:t xml:space="preserve"> Referred to Public Safety &amp; Homeland Security Cmte</w:t>
      </w:r>
      <w:r w:rsidR="00885FE4" w:rsidRPr="001D7A5D">
        <w:rPr>
          <w:rFonts w:eastAsia="Times New Roman"/>
          <w:sz w:val="22"/>
          <w:szCs w:val="22"/>
          <w:shd w:val="clear" w:color="auto" w:fill="FFFFFF"/>
        </w:rPr>
        <w:t>, Cmte Favorably Reported, Pending Rules</w:t>
      </w:r>
      <w:r w:rsidR="008118D3">
        <w:rPr>
          <w:rFonts w:eastAsia="Times New Roman"/>
          <w:sz w:val="22"/>
          <w:szCs w:val="22"/>
          <w:shd w:val="clear" w:color="auto" w:fill="FFFFFF"/>
        </w:rPr>
        <w:t xml:space="preserve">. </w:t>
      </w:r>
      <w:r w:rsidR="008118D3" w:rsidRPr="009C48A5">
        <w:rPr>
          <w:rFonts w:eastAsia="Times New Roman"/>
          <w:color w:val="000000" w:themeColor="text1"/>
          <w:sz w:val="22"/>
          <w:szCs w:val="22"/>
          <w:shd w:val="clear" w:color="auto" w:fill="FFFFFF"/>
        </w:rPr>
        <w:t xml:space="preserve">Returned to Public </w:t>
      </w:r>
      <w:r w:rsidR="0079484E">
        <w:rPr>
          <w:rFonts w:eastAsia="Times New Roman"/>
          <w:color w:val="000000" w:themeColor="text1"/>
          <w:sz w:val="22"/>
          <w:szCs w:val="22"/>
          <w:shd w:val="clear" w:color="auto" w:fill="FFFFFF"/>
        </w:rPr>
        <w:t>Safety &amp; Homeland Security Cmte.</w:t>
      </w:r>
    </w:p>
    <w:p w14:paraId="5C184D96" w14:textId="77777777" w:rsidR="00291593" w:rsidRPr="001D7A5D" w:rsidRDefault="00291593" w:rsidP="006B75D6">
      <w:pPr>
        <w:jc w:val="both"/>
        <w:rPr>
          <w:rFonts w:eastAsia="Times New Roman"/>
          <w:sz w:val="22"/>
          <w:szCs w:val="22"/>
          <w:shd w:val="clear" w:color="auto" w:fill="FFFFFF"/>
        </w:rPr>
      </w:pPr>
    </w:p>
    <w:p w14:paraId="2748E1A8" w14:textId="4EA40C9F" w:rsidR="00291593" w:rsidRPr="001D7A5D" w:rsidRDefault="00A4121C" w:rsidP="006B75D6">
      <w:pPr>
        <w:jc w:val="both"/>
        <w:rPr>
          <w:rFonts w:eastAsia="Times New Roman"/>
          <w:sz w:val="22"/>
          <w:szCs w:val="22"/>
        </w:rPr>
      </w:pPr>
      <w:hyperlink r:id="rId130" w:history="1">
        <w:r w:rsidR="00291593" w:rsidRPr="001D7A5D">
          <w:rPr>
            <w:rStyle w:val="Hyperlink"/>
            <w:rFonts w:eastAsia="Times New Roman"/>
            <w:sz w:val="22"/>
            <w:szCs w:val="22"/>
          </w:rPr>
          <w:t>HB 517, Registration of diagnostic imaging equipment</w:t>
        </w:r>
      </w:hyperlink>
      <w:r w:rsidR="00291593" w:rsidRPr="001D7A5D">
        <w:rPr>
          <w:rFonts w:eastAsia="Times New Roman"/>
          <w:sz w:val="22"/>
          <w:szCs w:val="22"/>
        </w:rPr>
        <w:t xml:space="preserve">, (Rep. Tom Taylor-R) </w:t>
      </w:r>
    </w:p>
    <w:p w14:paraId="27C6D7E7" w14:textId="7ABC938A" w:rsidR="008A2FC8" w:rsidRDefault="00291593" w:rsidP="00CF4E1B">
      <w:pPr>
        <w:jc w:val="both"/>
        <w:rPr>
          <w:rFonts w:eastAsia="Times New Roman"/>
          <w:sz w:val="22"/>
          <w:szCs w:val="22"/>
        </w:rPr>
      </w:pPr>
      <w:r w:rsidRPr="001D7A5D">
        <w:rPr>
          <w:rFonts w:eastAsia="Times New Roman"/>
          <w:sz w:val="22"/>
          <w:szCs w:val="22"/>
        </w:rPr>
        <w:t xml:space="preserve">Relating to regulation of hospitals and related institutions, so as to provide for the registration of diagnostic imaging equipment. </w:t>
      </w:r>
      <w:r w:rsidRPr="001D7A5D">
        <w:rPr>
          <w:rFonts w:eastAsia="Times New Roman"/>
          <w:b/>
          <w:sz w:val="22"/>
          <w:szCs w:val="22"/>
        </w:rPr>
        <w:t>Status:</w:t>
      </w:r>
      <w:r w:rsidRPr="001D7A5D">
        <w:rPr>
          <w:rFonts w:eastAsia="Times New Roman"/>
          <w:sz w:val="22"/>
          <w:szCs w:val="22"/>
        </w:rPr>
        <w:t xml:space="preserve"> Referred to Health &amp; Human Services Cmte</w:t>
      </w:r>
      <w:r w:rsidR="00FF0ABC">
        <w:rPr>
          <w:rFonts w:eastAsia="Times New Roman"/>
          <w:sz w:val="22"/>
          <w:szCs w:val="22"/>
        </w:rPr>
        <w:t>.</w:t>
      </w:r>
    </w:p>
    <w:p w14:paraId="6D4E9525" w14:textId="77777777" w:rsidR="00FF0ABC" w:rsidRDefault="00FF0ABC" w:rsidP="00CF4E1B">
      <w:pPr>
        <w:jc w:val="both"/>
        <w:rPr>
          <w:rFonts w:eastAsia="Times New Roman"/>
          <w:sz w:val="22"/>
          <w:szCs w:val="22"/>
        </w:rPr>
      </w:pPr>
    </w:p>
    <w:p w14:paraId="39645A21" w14:textId="07701C27" w:rsidR="00FF0ABC" w:rsidRDefault="00A4121C" w:rsidP="00FF0ABC">
      <w:pPr>
        <w:jc w:val="both"/>
        <w:rPr>
          <w:sz w:val="22"/>
          <w:szCs w:val="22"/>
        </w:rPr>
      </w:pPr>
      <w:hyperlink r:id="rId131" w:history="1">
        <w:r w:rsidR="00FF0ABC" w:rsidRPr="00FF0ABC">
          <w:rPr>
            <w:rStyle w:val="Hyperlink"/>
            <w:sz w:val="22"/>
            <w:szCs w:val="22"/>
          </w:rPr>
          <w:t>HB 643, Certificate of Need</w:t>
        </w:r>
      </w:hyperlink>
      <w:r w:rsidR="00FF0ABC">
        <w:rPr>
          <w:sz w:val="22"/>
          <w:szCs w:val="22"/>
        </w:rPr>
        <w:t xml:space="preserve">, (Billy Mitchell – D) </w:t>
      </w:r>
    </w:p>
    <w:p w14:paraId="2F7512F0" w14:textId="19B8FD82" w:rsidR="00FF0ABC" w:rsidRPr="009C48A5" w:rsidRDefault="00FF0ABC" w:rsidP="00CF4E1B">
      <w:pPr>
        <w:jc w:val="both"/>
        <w:rPr>
          <w:color w:val="000000" w:themeColor="text1"/>
          <w:sz w:val="22"/>
          <w:szCs w:val="22"/>
        </w:rPr>
      </w:pPr>
      <w:r>
        <w:rPr>
          <w:sz w:val="22"/>
          <w:szCs w:val="22"/>
        </w:rPr>
        <w:t xml:space="preserve">Relating to regulation and construction of hospitals and other health care </w:t>
      </w:r>
      <w:proofErr w:type="gramStart"/>
      <w:r>
        <w:rPr>
          <w:sz w:val="22"/>
          <w:szCs w:val="22"/>
        </w:rPr>
        <w:t>facilities ,</w:t>
      </w:r>
      <w:proofErr w:type="gramEnd"/>
      <w:r>
        <w:rPr>
          <w:sz w:val="22"/>
          <w:szCs w:val="22"/>
        </w:rPr>
        <w:t xml:space="preserve"> so as to require the development of quality assurance standards for the health care facility. </w:t>
      </w:r>
      <w:r w:rsidRPr="00895FFC">
        <w:rPr>
          <w:b/>
          <w:sz w:val="22"/>
          <w:szCs w:val="22"/>
        </w:rPr>
        <w:t>Status:</w:t>
      </w:r>
      <w:r>
        <w:rPr>
          <w:sz w:val="22"/>
          <w:szCs w:val="22"/>
        </w:rPr>
        <w:t xml:space="preserve"> </w:t>
      </w:r>
      <w:r w:rsidRPr="009C48A5">
        <w:rPr>
          <w:color w:val="000000" w:themeColor="text1"/>
          <w:sz w:val="22"/>
          <w:szCs w:val="22"/>
        </w:rPr>
        <w:t xml:space="preserve">Referred to </w:t>
      </w:r>
      <w:r w:rsidR="0079484E">
        <w:rPr>
          <w:color w:val="000000" w:themeColor="text1"/>
          <w:sz w:val="22"/>
          <w:szCs w:val="22"/>
        </w:rPr>
        <w:t>Health and Human Services Cmte.</w:t>
      </w:r>
    </w:p>
    <w:p w14:paraId="70B753FB" w14:textId="77777777" w:rsidR="001B3B60" w:rsidRDefault="001B3B60" w:rsidP="00CF4E1B">
      <w:pPr>
        <w:jc w:val="both"/>
        <w:rPr>
          <w:rFonts w:eastAsia="Times New Roman"/>
          <w:sz w:val="22"/>
          <w:szCs w:val="22"/>
        </w:rPr>
      </w:pPr>
    </w:p>
    <w:p w14:paraId="441DBD31" w14:textId="462A50C4" w:rsidR="001B3B60" w:rsidRPr="00B863D7" w:rsidRDefault="00A4121C" w:rsidP="00CF4E1B">
      <w:pPr>
        <w:jc w:val="both"/>
        <w:rPr>
          <w:rFonts w:eastAsia="Times New Roman"/>
          <w:sz w:val="22"/>
          <w:szCs w:val="22"/>
        </w:rPr>
      </w:pPr>
      <w:hyperlink r:id="rId132" w:history="1">
        <w:r w:rsidR="001B3B60" w:rsidRPr="00B863D7">
          <w:rPr>
            <w:rStyle w:val="Hyperlink"/>
            <w:rFonts w:eastAsia="Times New Roman"/>
            <w:sz w:val="22"/>
            <w:szCs w:val="22"/>
          </w:rPr>
          <w:t>HB 669, Medicaid Expansion</w:t>
        </w:r>
      </w:hyperlink>
      <w:r w:rsidR="001B3B60" w:rsidRPr="00B863D7">
        <w:rPr>
          <w:rFonts w:eastAsia="Times New Roman"/>
          <w:sz w:val="22"/>
          <w:szCs w:val="22"/>
        </w:rPr>
        <w:t>, (Rep. Bob Trammell-D)</w:t>
      </w:r>
    </w:p>
    <w:p w14:paraId="43EFE821" w14:textId="53423377" w:rsidR="001B3B60" w:rsidRDefault="001B3B60" w:rsidP="00CF4E1B">
      <w:pPr>
        <w:jc w:val="both"/>
        <w:rPr>
          <w:rFonts w:eastAsia="Times New Roman"/>
          <w:color w:val="000000" w:themeColor="text1"/>
          <w:sz w:val="22"/>
          <w:szCs w:val="22"/>
        </w:rPr>
      </w:pPr>
      <w:r>
        <w:rPr>
          <w:rFonts w:eastAsia="Times New Roman"/>
          <w:sz w:val="22"/>
          <w:szCs w:val="22"/>
        </w:rPr>
        <w:lastRenderedPageBreak/>
        <w:t xml:space="preserve">To provide for Medicaid expansion under the federal Patient Protection and Affordable Care Act. </w:t>
      </w:r>
      <w:r w:rsidRPr="001B3B60">
        <w:rPr>
          <w:rFonts w:eastAsia="Times New Roman"/>
          <w:b/>
          <w:sz w:val="22"/>
          <w:szCs w:val="22"/>
        </w:rPr>
        <w:t>Status:</w:t>
      </w:r>
      <w:r>
        <w:rPr>
          <w:rFonts w:eastAsia="Times New Roman"/>
          <w:sz w:val="22"/>
          <w:szCs w:val="22"/>
        </w:rPr>
        <w:t xml:space="preserve"> </w:t>
      </w:r>
      <w:r w:rsidR="009C48A5">
        <w:rPr>
          <w:rFonts w:eastAsia="Times New Roman"/>
          <w:color w:val="000000" w:themeColor="text1"/>
          <w:sz w:val="22"/>
          <w:szCs w:val="22"/>
        </w:rPr>
        <w:t xml:space="preserve">Referred to </w:t>
      </w:r>
      <w:r w:rsidR="00FA05C3">
        <w:rPr>
          <w:rFonts w:eastAsia="Times New Roman"/>
          <w:color w:val="000000" w:themeColor="text1"/>
          <w:sz w:val="22"/>
          <w:szCs w:val="22"/>
        </w:rPr>
        <w:t xml:space="preserve">Appropriations Cmte. </w:t>
      </w:r>
    </w:p>
    <w:p w14:paraId="283F1135" w14:textId="77777777" w:rsidR="00325289" w:rsidRDefault="00325289" w:rsidP="00CF4E1B">
      <w:pPr>
        <w:jc w:val="both"/>
        <w:rPr>
          <w:rFonts w:eastAsia="Times New Roman"/>
          <w:color w:val="000000" w:themeColor="text1"/>
          <w:sz w:val="22"/>
          <w:szCs w:val="22"/>
        </w:rPr>
      </w:pPr>
    </w:p>
    <w:p w14:paraId="1683EE21" w14:textId="728E11F0" w:rsidR="00325289" w:rsidRDefault="00A4121C" w:rsidP="00CF4E1B">
      <w:pPr>
        <w:jc w:val="both"/>
        <w:rPr>
          <w:rFonts w:eastAsia="Times New Roman"/>
          <w:color w:val="000000" w:themeColor="text1"/>
          <w:sz w:val="22"/>
          <w:szCs w:val="22"/>
        </w:rPr>
      </w:pPr>
      <w:hyperlink r:id="rId133" w:history="1">
        <w:r w:rsidR="00325289" w:rsidRPr="00C3730B">
          <w:rPr>
            <w:rStyle w:val="Hyperlink"/>
            <w:rFonts w:eastAsia="Times New Roman"/>
            <w:sz w:val="22"/>
            <w:szCs w:val="22"/>
          </w:rPr>
          <w:t xml:space="preserve">HB,678, </w:t>
        </w:r>
        <w:r w:rsidR="00D56978" w:rsidRPr="00C3730B">
          <w:rPr>
            <w:rStyle w:val="Hyperlink"/>
            <w:rFonts w:eastAsia="Times New Roman"/>
            <w:sz w:val="22"/>
            <w:szCs w:val="22"/>
          </w:rPr>
          <w:t>Surprise Billing</w:t>
        </w:r>
      </w:hyperlink>
      <w:r w:rsidR="00D56978">
        <w:rPr>
          <w:rFonts w:eastAsia="Times New Roman"/>
          <w:color w:val="000000" w:themeColor="text1"/>
          <w:sz w:val="22"/>
          <w:szCs w:val="22"/>
        </w:rPr>
        <w:t xml:space="preserve">, </w:t>
      </w:r>
      <w:r w:rsidR="00325289">
        <w:rPr>
          <w:rFonts w:eastAsia="Times New Roman"/>
          <w:color w:val="000000" w:themeColor="text1"/>
          <w:sz w:val="22"/>
          <w:szCs w:val="22"/>
        </w:rPr>
        <w:t>(R</w:t>
      </w:r>
      <w:r w:rsidR="00D56978">
        <w:rPr>
          <w:rFonts w:eastAsia="Times New Roman"/>
          <w:color w:val="000000" w:themeColor="text1"/>
          <w:sz w:val="22"/>
          <w:szCs w:val="22"/>
        </w:rPr>
        <w:t xml:space="preserve">ep. Richard Smith-R) </w:t>
      </w:r>
    </w:p>
    <w:p w14:paraId="2EB6636A" w14:textId="1275C4C9" w:rsidR="00D56978" w:rsidRDefault="004B722E" w:rsidP="00CF4E1B">
      <w:pPr>
        <w:jc w:val="both"/>
        <w:rPr>
          <w:rFonts w:eastAsia="Times New Roman"/>
          <w:color w:val="000000" w:themeColor="text1"/>
          <w:sz w:val="22"/>
          <w:szCs w:val="22"/>
        </w:rPr>
      </w:pPr>
      <w:r>
        <w:rPr>
          <w:rFonts w:eastAsia="Times New Roman"/>
          <w:color w:val="000000" w:themeColor="text1"/>
          <w:sz w:val="22"/>
          <w:szCs w:val="22"/>
        </w:rPr>
        <w:t xml:space="preserve">To provide for disclosure requirement of health insurance; to provide for disclosure requirements of providers, hospitals, and insurers; to provide for billing, reimbursement, and arbitration of certain services. </w:t>
      </w:r>
      <w:r w:rsidRPr="004B722E">
        <w:rPr>
          <w:rFonts w:eastAsia="Times New Roman"/>
          <w:b/>
          <w:color w:val="000000" w:themeColor="text1"/>
          <w:sz w:val="22"/>
          <w:szCs w:val="22"/>
        </w:rPr>
        <w:t>Status:</w:t>
      </w:r>
      <w:r>
        <w:rPr>
          <w:rFonts w:eastAsia="Times New Roman"/>
          <w:color w:val="000000" w:themeColor="text1"/>
          <w:sz w:val="22"/>
          <w:szCs w:val="22"/>
        </w:rPr>
        <w:t xml:space="preserve"> </w:t>
      </w:r>
      <w:r w:rsidRPr="00F03149">
        <w:rPr>
          <w:rFonts w:eastAsia="Times New Roman"/>
          <w:color w:val="000000" w:themeColor="text1"/>
          <w:sz w:val="22"/>
          <w:szCs w:val="22"/>
        </w:rPr>
        <w:t>Referred to Insurance Cmte.</w:t>
      </w:r>
    </w:p>
    <w:p w14:paraId="750BEC2C" w14:textId="77777777" w:rsidR="00E269D9" w:rsidRDefault="00E269D9" w:rsidP="00CF4E1B">
      <w:pPr>
        <w:jc w:val="both"/>
        <w:rPr>
          <w:rFonts w:eastAsia="Times New Roman"/>
          <w:color w:val="000000" w:themeColor="text1"/>
          <w:sz w:val="22"/>
          <w:szCs w:val="22"/>
        </w:rPr>
      </w:pPr>
    </w:p>
    <w:p w14:paraId="6570596E" w14:textId="61795DD5" w:rsidR="00E269D9" w:rsidRDefault="00A4121C" w:rsidP="00CF4E1B">
      <w:pPr>
        <w:jc w:val="both"/>
        <w:rPr>
          <w:rFonts w:eastAsia="Times New Roman"/>
          <w:color w:val="000000" w:themeColor="text1"/>
          <w:sz w:val="22"/>
          <w:szCs w:val="22"/>
        </w:rPr>
      </w:pPr>
      <w:hyperlink r:id="rId134" w:history="1">
        <w:r w:rsidR="00E269D9" w:rsidRPr="00E269D9">
          <w:rPr>
            <w:rStyle w:val="Hyperlink"/>
            <w:rFonts w:eastAsia="Times New Roman"/>
            <w:sz w:val="22"/>
            <w:szCs w:val="22"/>
          </w:rPr>
          <w:t>HB 715, Dense Breast Tissue Mammogram Report,</w:t>
        </w:r>
      </w:hyperlink>
      <w:r w:rsidR="00E269D9">
        <w:rPr>
          <w:rFonts w:eastAsia="Times New Roman"/>
          <w:color w:val="000000" w:themeColor="text1"/>
          <w:sz w:val="22"/>
          <w:szCs w:val="22"/>
        </w:rPr>
        <w:t xml:space="preserve"> (Rep. Carolyn Hugley – D)</w:t>
      </w:r>
    </w:p>
    <w:p w14:paraId="647FAAB1" w14:textId="1C12D3AC" w:rsidR="00E269D9" w:rsidRDefault="00E269D9" w:rsidP="00E269D9">
      <w:pPr>
        <w:jc w:val="both"/>
        <w:rPr>
          <w:rFonts w:eastAsia="Times New Roman"/>
          <w:sz w:val="22"/>
          <w:szCs w:val="22"/>
        </w:rPr>
      </w:pPr>
      <w:r>
        <w:rPr>
          <w:rFonts w:eastAsia="Times New Roman"/>
          <w:color w:val="000000" w:themeColor="text1"/>
          <w:sz w:val="22"/>
          <w:szCs w:val="22"/>
        </w:rPr>
        <w:t>A</w:t>
      </w:r>
      <w:r w:rsidRPr="00E269D9">
        <w:rPr>
          <w:rFonts w:eastAsia="Times New Roman"/>
          <w:color w:val="000000" w:themeColor="text1"/>
          <w:sz w:val="22"/>
          <w:szCs w:val="22"/>
        </w:rPr>
        <w:t>s to require certain notice in a mammogram report to patients with dense breast tissue</w:t>
      </w:r>
      <w:r>
        <w:rPr>
          <w:rFonts w:eastAsia="Times New Roman"/>
          <w:color w:val="000000" w:themeColor="text1"/>
          <w:sz w:val="22"/>
          <w:szCs w:val="22"/>
        </w:rPr>
        <w:t xml:space="preserve">. </w:t>
      </w:r>
      <w:r>
        <w:rPr>
          <w:rFonts w:eastAsia="Times New Roman"/>
          <w:b/>
          <w:color w:val="000000" w:themeColor="text1"/>
          <w:sz w:val="22"/>
          <w:szCs w:val="22"/>
        </w:rPr>
        <w:t xml:space="preserve">Status: </w:t>
      </w:r>
      <w:r w:rsidRPr="00D17F2C">
        <w:rPr>
          <w:rFonts w:eastAsia="Times New Roman"/>
          <w:sz w:val="22"/>
          <w:szCs w:val="22"/>
        </w:rPr>
        <w:t xml:space="preserve">Referred to Health Cmte. </w:t>
      </w:r>
    </w:p>
    <w:p w14:paraId="5995374B" w14:textId="77777777" w:rsidR="005C2F68" w:rsidRDefault="005C2F68" w:rsidP="00E269D9">
      <w:pPr>
        <w:jc w:val="both"/>
        <w:rPr>
          <w:rFonts w:eastAsia="Times New Roman"/>
          <w:sz w:val="22"/>
          <w:szCs w:val="22"/>
        </w:rPr>
      </w:pPr>
    </w:p>
    <w:p w14:paraId="4C7725F1" w14:textId="77CFCE57" w:rsidR="005C2F68" w:rsidRDefault="00A4121C" w:rsidP="00E269D9">
      <w:pPr>
        <w:jc w:val="both"/>
        <w:rPr>
          <w:rFonts w:eastAsia="Times New Roman"/>
          <w:sz w:val="22"/>
          <w:szCs w:val="22"/>
        </w:rPr>
      </w:pPr>
      <w:hyperlink r:id="rId135" w:history="1">
        <w:r w:rsidR="005C2F68" w:rsidRPr="005C2F68">
          <w:rPr>
            <w:rStyle w:val="Hyperlink"/>
            <w:rFonts w:eastAsia="Times New Roman"/>
            <w:sz w:val="22"/>
            <w:szCs w:val="22"/>
          </w:rPr>
          <w:t>HB 747, Hemophilic Medicaid Patients</w:t>
        </w:r>
      </w:hyperlink>
      <w:r w:rsidR="005C2F68">
        <w:rPr>
          <w:rFonts w:eastAsia="Times New Roman"/>
          <w:sz w:val="22"/>
          <w:szCs w:val="22"/>
        </w:rPr>
        <w:t xml:space="preserve">, (Rep. Sharon Cooper -- R) </w:t>
      </w:r>
    </w:p>
    <w:p w14:paraId="300FDD72" w14:textId="53720439" w:rsidR="005C2F68" w:rsidRPr="005C2F68" w:rsidRDefault="005C2F68" w:rsidP="00E269D9">
      <w:pPr>
        <w:jc w:val="both"/>
        <w:rPr>
          <w:rFonts w:eastAsia="Times New Roman"/>
          <w:color w:val="FF0000"/>
          <w:sz w:val="22"/>
          <w:szCs w:val="22"/>
        </w:rPr>
      </w:pPr>
      <w:r>
        <w:rPr>
          <w:rFonts w:eastAsia="Times New Roman"/>
          <w:sz w:val="22"/>
          <w:szCs w:val="22"/>
        </w:rPr>
        <w:t>T</w:t>
      </w:r>
      <w:r w:rsidRPr="005C2F68">
        <w:rPr>
          <w:rFonts w:eastAsia="Times New Roman"/>
          <w:sz w:val="22"/>
          <w:szCs w:val="22"/>
        </w:rPr>
        <w:t xml:space="preserve">o provide that Medicaid recipients receive unrestricted access to medications prescribed </w:t>
      </w:r>
      <w:r>
        <w:rPr>
          <w:rFonts w:eastAsia="Times New Roman"/>
          <w:sz w:val="22"/>
          <w:szCs w:val="22"/>
        </w:rPr>
        <w:t xml:space="preserve">for the treatment of hemophilia. </w:t>
      </w:r>
      <w:r>
        <w:rPr>
          <w:rFonts w:eastAsia="Times New Roman"/>
          <w:b/>
          <w:sz w:val="22"/>
          <w:szCs w:val="22"/>
        </w:rPr>
        <w:t xml:space="preserve">Status: </w:t>
      </w:r>
      <w:r>
        <w:rPr>
          <w:rFonts w:eastAsia="Times New Roman"/>
          <w:color w:val="FF0000"/>
          <w:sz w:val="22"/>
          <w:szCs w:val="22"/>
        </w:rPr>
        <w:t xml:space="preserve">Referred to Health Cmte. </w:t>
      </w:r>
    </w:p>
    <w:p w14:paraId="04BAE589" w14:textId="77777777" w:rsidR="00765262" w:rsidRPr="001D7A5D" w:rsidRDefault="00765262" w:rsidP="00CF4E1B">
      <w:pPr>
        <w:jc w:val="both"/>
        <w:rPr>
          <w:color w:val="FF0000"/>
          <w:sz w:val="22"/>
          <w:szCs w:val="22"/>
        </w:rPr>
      </w:pPr>
    </w:p>
    <w:p w14:paraId="212002DF" w14:textId="188EBA1A" w:rsidR="00ED7540" w:rsidRPr="001D7A5D" w:rsidRDefault="00A4121C" w:rsidP="00CF4E1B">
      <w:pPr>
        <w:jc w:val="both"/>
        <w:rPr>
          <w:sz w:val="22"/>
          <w:szCs w:val="22"/>
        </w:rPr>
      </w:pPr>
      <w:hyperlink r:id="rId136" w:history="1">
        <w:r w:rsidR="00045AF8" w:rsidRPr="001D7A5D">
          <w:rPr>
            <w:rStyle w:val="Hyperlink"/>
            <w:sz w:val="22"/>
            <w:szCs w:val="22"/>
          </w:rPr>
          <w:t>HR 182, Creating per capita block grant funding for indigent healthcare</w:t>
        </w:r>
      </w:hyperlink>
      <w:r w:rsidR="00ED7540" w:rsidRPr="001D7A5D">
        <w:rPr>
          <w:sz w:val="22"/>
          <w:szCs w:val="22"/>
        </w:rPr>
        <w:t xml:space="preserve">, (Rep. Brad Raffensperger-R) </w:t>
      </w:r>
    </w:p>
    <w:p w14:paraId="6D2913C7" w14:textId="48DD5DDB" w:rsidR="00ED7540" w:rsidRPr="001D7A5D" w:rsidRDefault="00ED7540" w:rsidP="00CF4E1B">
      <w:pPr>
        <w:jc w:val="both"/>
        <w:rPr>
          <w:color w:val="00B050"/>
          <w:sz w:val="22"/>
          <w:szCs w:val="22"/>
        </w:rPr>
      </w:pPr>
      <w:r w:rsidRPr="001D7A5D">
        <w:rPr>
          <w:sz w:val="22"/>
          <w:szCs w:val="22"/>
        </w:rPr>
        <w:t>A RESOLUTION urging the Governor to negotiate with federal authorities to receive a waiver creating per capita block grant funding to be used for indigent health care</w:t>
      </w:r>
      <w:r w:rsidR="00045AF8" w:rsidRPr="001D7A5D">
        <w:rPr>
          <w:sz w:val="22"/>
          <w:szCs w:val="22"/>
        </w:rPr>
        <w:t xml:space="preserve">. </w:t>
      </w:r>
      <w:r w:rsidRPr="001D7A5D">
        <w:rPr>
          <w:b/>
          <w:sz w:val="22"/>
          <w:szCs w:val="22"/>
        </w:rPr>
        <w:t>Status:</w:t>
      </w:r>
      <w:r w:rsidRPr="001D7A5D">
        <w:rPr>
          <w:sz w:val="22"/>
          <w:szCs w:val="22"/>
        </w:rPr>
        <w:t xml:space="preserve"> Referred to Appropriations Cmte</w:t>
      </w:r>
      <w:r w:rsidR="00765262">
        <w:rPr>
          <w:sz w:val="22"/>
          <w:szCs w:val="22"/>
        </w:rPr>
        <w:t>.</w:t>
      </w:r>
    </w:p>
    <w:p w14:paraId="7E206176" w14:textId="77777777" w:rsidR="00E2205D" w:rsidRPr="001D7A5D" w:rsidRDefault="00E2205D" w:rsidP="00CF4E1B">
      <w:pPr>
        <w:jc w:val="both"/>
        <w:rPr>
          <w:sz w:val="22"/>
          <w:szCs w:val="22"/>
        </w:rPr>
      </w:pPr>
    </w:p>
    <w:p w14:paraId="1E90DF7D" w14:textId="7B4F730F" w:rsidR="00DE6DC9" w:rsidRPr="001D7A5D" w:rsidRDefault="00A4121C" w:rsidP="00CF4E1B">
      <w:pPr>
        <w:jc w:val="both"/>
        <w:rPr>
          <w:sz w:val="22"/>
          <w:szCs w:val="22"/>
        </w:rPr>
      </w:pPr>
      <w:hyperlink r:id="rId137" w:history="1">
        <w:r w:rsidR="00DE6DC9" w:rsidRPr="001D7A5D">
          <w:rPr>
            <w:rStyle w:val="Hyperlink"/>
            <w:sz w:val="22"/>
            <w:szCs w:val="22"/>
          </w:rPr>
          <w:t>SB 8, Surprise Billing and Consumer Protection Act</w:t>
        </w:r>
      </w:hyperlink>
      <w:r w:rsidR="00564652" w:rsidRPr="001D7A5D">
        <w:rPr>
          <w:rStyle w:val="Hyperlink"/>
          <w:sz w:val="22"/>
          <w:szCs w:val="22"/>
        </w:rPr>
        <w:t>,</w:t>
      </w:r>
      <w:r w:rsidR="00DE6DC9" w:rsidRPr="001D7A5D">
        <w:rPr>
          <w:sz w:val="22"/>
          <w:szCs w:val="22"/>
        </w:rPr>
        <w:t xml:space="preserve"> (Sen. Renee Unterman-R)</w:t>
      </w:r>
    </w:p>
    <w:p w14:paraId="36DA8345" w14:textId="323F77BA" w:rsidR="00DE6DC9" w:rsidRPr="00765262" w:rsidRDefault="00DE6DC9" w:rsidP="00CF4E1B">
      <w:pPr>
        <w:jc w:val="both"/>
        <w:rPr>
          <w:rFonts w:eastAsia="Times New Roman"/>
          <w:b/>
          <w:color w:val="FF0000"/>
          <w:sz w:val="22"/>
          <w:szCs w:val="22"/>
          <w:shd w:val="clear" w:color="auto" w:fill="FFFFFF"/>
        </w:rPr>
      </w:pPr>
      <w:r w:rsidRPr="001D7A5D">
        <w:rPr>
          <w:rFonts w:eastAsia="Times New Roman"/>
          <w:sz w:val="22"/>
          <w:szCs w:val="22"/>
          <w:shd w:val="clear" w:color="auto" w:fill="FFFFFF"/>
        </w:rPr>
        <w:t>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w:t>
      </w:r>
      <w:r w:rsidR="00424C59" w:rsidRPr="001D7A5D">
        <w:rPr>
          <w:rFonts w:eastAsia="Times New Roman"/>
          <w:sz w:val="22"/>
          <w:szCs w:val="22"/>
          <w:shd w:val="clear" w:color="auto" w:fill="FFFFFF"/>
        </w:rPr>
        <w:t xml:space="preserve"> </w:t>
      </w:r>
      <w:r w:rsidR="00424C59" w:rsidRPr="001D7A5D">
        <w:rPr>
          <w:rFonts w:eastAsia="Times New Roman"/>
          <w:b/>
          <w:sz w:val="22"/>
          <w:szCs w:val="22"/>
          <w:shd w:val="clear" w:color="auto" w:fill="FFFFFF"/>
        </w:rPr>
        <w:t xml:space="preserve">Status: </w:t>
      </w:r>
      <w:r w:rsidR="00D71170" w:rsidRPr="001D7A5D">
        <w:rPr>
          <w:rFonts w:eastAsia="Times New Roman"/>
          <w:sz w:val="22"/>
          <w:szCs w:val="22"/>
          <w:shd w:val="clear" w:color="auto" w:fill="FFFFFF"/>
        </w:rPr>
        <w:t>R</w:t>
      </w:r>
      <w:r w:rsidR="005B70BD" w:rsidRPr="001D7A5D">
        <w:rPr>
          <w:rFonts w:eastAsia="Times New Roman"/>
          <w:sz w:val="22"/>
          <w:szCs w:val="22"/>
          <w:shd w:val="clear" w:color="auto" w:fill="FFFFFF"/>
        </w:rPr>
        <w:t>eferred to Health and Human Services Cmte</w:t>
      </w:r>
      <w:r w:rsidR="002E23A3" w:rsidRPr="001D7A5D">
        <w:rPr>
          <w:rFonts w:eastAsia="Times New Roman"/>
          <w:sz w:val="22"/>
          <w:szCs w:val="22"/>
          <w:shd w:val="clear" w:color="auto" w:fill="FFFFFF"/>
        </w:rPr>
        <w:t>, Cmte hearing only</w:t>
      </w:r>
      <w:r w:rsidR="0006737C" w:rsidRPr="001D7A5D">
        <w:rPr>
          <w:rFonts w:eastAsia="Times New Roman"/>
          <w:sz w:val="22"/>
          <w:szCs w:val="22"/>
          <w:shd w:val="clear" w:color="auto" w:fill="FFFFFF"/>
        </w:rPr>
        <w:t xml:space="preserve">, </w:t>
      </w:r>
      <w:r w:rsidR="0006737C" w:rsidRPr="001D7A5D">
        <w:rPr>
          <w:sz w:val="22"/>
          <w:szCs w:val="22"/>
        </w:rPr>
        <w:t>Cmte Favorably Reported by Substitute</w:t>
      </w:r>
      <w:r w:rsidR="00551EC1" w:rsidRPr="001D7A5D">
        <w:rPr>
          <w:sz w:val="22"/>
          <w:szCs w:val="22"/>
        </w:rPr>
        <w:t>, Pending Rules Cmte</w:t>
      </w:r>
      <w:r w:rsidR="003B4FBD" w:rsidRPr="001D7A5D">
        <w:rPr>
          <w:sz w:val="22"/>
          <w:szCs w:val="22"/>
        </w:rPr>
        <w:t>, Passed Senate</w:t>
      </w:r>
      <w:r w:rsidR="00AD0765" w:rsidRPr="001D7A5D">
        <w:rPr>
          <w:sz w:val="22"/>
          <w:szCs w:val="22"/>
        </w:rPr>
        <w:t xml:space="preserve"> by Substitute, </w:t>
      </w:r>
      <w:proofErr w:type="gramStart"/>
      <w:r w:rsidR="00AD0765" w:rsidRPr="001D7A5D">
        <w:rPr>
          <w:sz w:val="22"/>
          <w:szCs w:val="22"/>
        </w:rPr>
        <w:t>Sent</w:t>
      </w:r>
      <w:proofErr w:type="gramEnd"/>
      <w:r w:rsidR="00AD0765" w:rsidRPr="001D7A5D">
        <w:rPr>
          <w:sz w:val="22"/>
          <w:szCs w:val="22"/>
        </w:rPr>
        <w:t xml:space="preserve"> to House</w:t>
      </w:r>
      <w:r w:rsidR="00C61B5D" w:rsidRPr="001D7A5D">
        <w:rPr>
          <w:sz w:val="22"/>
          <w:szCs w:val="22"/>
        </w:rPr>
        <w:t>, Referred to Insurance Cmte</w:t>
      </w:r>
      <w:r w:rsidR="009209CE" w:rsidRPr="001D7A5D">
        <w:rPr>
          <w:sz w:val="22"/>
          <w:szCs w:val="22"/>
        </w:rPr>
        <w:t xml:space="preserve">, </w:t>
      </w:r>
      <w:r w:rsidR="00603DB4" w:rsidRPr="001D7A5D">
        <w:rPr>
          <w:sz w:val="22"/>
          <w:szCs w:val="22"/>
        </w:rPr>
        <w:t>On House</w:t>
      </w:r>
      <w:r w:rsidR="009209CE" w:rsidRPr="001D7A5D">
        <w:rPr>
          <w:sz w:val="22"/>
          <w:szCs w:val="22"/>
        </w:rPr>
        <w:t xml:space="preserve"> Insurance Cmte Agenda for Monday morning</w:t>
      </w:r>
      <w:r w:rsidR="00F56323" w:rsidRPr="001D7A5D">
        <w:rPr>
          <w:sz w:val="22"/>
          <w:szCs w:val="22"/>
        </w:rPr>
        <w:t>, Cmte Favorably Reported by Substitute, Pending Rules Cmte</w:t>
      </w:r>
      <w:r w:rsidR="002B6774" w:rsidRPr="001D7A5D">
        <w:rPr>
          <w:sz w:val="22"/>
          <w:szCs w:val="22"/>
        </w:rPr>
        <w:t xml:space="preserve">, Recommitted to Rules Cmte from </w:t>
      </w:r>
      <w:r w:rsidR="00F8152E" w:rsidRPr="001D7A5D">
        <w:rPr>
          <w:sz w:val="22"/>
          <w:szCs w:val="22"/>
        </w:rPr>
        <w:t xml:space="preserve">the </w:t>
      </w:r>
      <w:r w:rsidR="002B6774" w:rsidRPr="001D7A5D">
        <w:rPr>
          <w:sz w:val="22"/>
          <w:szCs w:val="22"/>
        </w:rPr>
        <w:t>House Floor</w:t>
      </w:r>
      <w:r w:rsidR="00765262">
        <w:rPr>
          <w:sz w:val="22"/>
          <w:szCs w:val="22"/>
        </w:rPr>
        <w:t xml:space="preserve">, </w:t>
      </w:r>
      <w:r w:rsidR="00765262" w:rsidRPr="009C48A5">
        <w:rPr>
          <w:color w:val="000000" w:themeColor="text1"/>
          <w:sz w:val="22"/>
          <w:szCs w:val="22"/>
        </w:rPr>
        <w:t>Returned to Insurance Cmte</w:t>
      </w:r>
      <w:r w:rsidR="0079484E">
        <w:rPr>
          <w:color w:val="000000" w:themeColor="text1"/>
          <w:sz w:val="22"/>
          <w:szCs w:val="22"/>
        </w:rPr>
        <w:t>.</w:t>
      </w:r>
    </w:p>
    <w:p w14:paraId="2CF11C90" w14:textId="77777777" w:rsidR="002A118F" w:rsidRPr="001D7A5D" w:rsidRDefault="002A118F" w:rsidP="00CF4E1B">
      <w:pPr>
        <w:jc w:val="both"/>
        <w:rPr>
          <w:sz w:val="22"/>
          <w:szCs w:val="22"/>
        </w:rPr>
      </w:pPr>
    </w:p>
    <w:p w14:paraId="2AED54E5" w14:textId="1811E64A" w:rsidR="00867B92" w:rsidRPr="001D7A5D" w:rsidRDefault="00A4121C" w:rsidP="00862F90">
      <w:pPr>
        <w:jc w:val="both"/>
        <w:rPr>
          <w:sz w:val="22"/>
          <w:szCs w:val="22"/>
        </w:rPr>
      </w:pPr>
      <w:hyperlink r:id="rId138" w:history="1">
        <w:r w:rsidR="00867B92" w:rsidRPr="001D7A5D">
          <w:rPr>
            <w:rStyle w:val="Hyperlink"/>
            <w:sz w:val="22"/>
            <w:szCs w:val="22"/>
          </w:rPr>
          <w:t xml:space="preserve">SB 44, </w:t>
        </w:r>
        <w:r w:rsidR="00650072" w:rsidRPr="001D7A5D">
          <w:rPr>
            <w:rStyle w:val="Hyperlink"/>
            <w:sz w:val="22"/>
            <w:szCs w:val="22"/>
          </w:rPr>
          <w:t>Exempt</w:t>
        </w:r>
        <w:r w:rsidR="00867B92" w:rsidRPr="001D7A5D">
          <w:rPr>
            <w:rStyle w:val="Hyperlink"/>
            <w:sz w:val="22"/>
            <w:szCs w:val="22"/>
          </w:rPr>
          <w:t xml:space="preserve"> </w:t>
        </w:r>
        <w:r w:rsidR="008F0C77" w:rsidRPr="001D7A5D">
          <w:rPr>
            <w:rStyle w:val="Hyperlink"/>
            <w:sz w:val="22"/>
            <w:szCs w:val="22"/>
          </w:rPr>
          <w:t xml:space="preserve">from public disclosure the </w:t>
        </w:r>
        <w:r w:rsidR="00867B92" w:rsidRPr="001D7A5D">
          <w:rPr>
            <w:rStyle w:val="Hyperlink"/>
            <w:sz w:val="22"/>
            <w:szCs w:val="22"/>
          </w:rPr>
          <w:t>identities of donor</w:t>
        </w:r>
        <w:r w:rsidR="00650072" w:rsidRPr="001D7A5D">
          <w:rPr>
            <w:rStyle w:val="Hyperlink"/>
            <w:sz w:val="22"/>
            <w:szCs w:val="22"/>
          </w:rPr>
          <w:t>s to rural hospital</w:t>
        </w:r>
        <w:r w:rsidR="00867B92" w:rsidRPr="001D7A5D">
          <w:rPr>
            <w:rStyle w:val="Hyperlink"/>
            <w:sz w:val="22"/>
            <w:szCs w:val="22"/>
          </w:rPr>
          <w:t>s</w:t>
        </w:r>
      </w:hyperlink>
      <w:r w:rsidR="00650072" w:rsidRPr="001D7A5D">
        <w:rPr>
          <w:rStyle w:val="Hyperlink"/>
          <w:sz w:val="22"/>
          <w:szCs w:val="22"/>
        </w:rPr>
        <w:t>,</w:t>
      </w:r>
      <w:r w:rsidR="008B68A7" w:rsidRPr="001D7A5D">
        <w:rPr>
          <w:sz w:val="22"/>
          <w:szCs w:val="22"/>
        </w:rPr>
        <w:t xml:space="preserve"> (Sen. Dean Burke-</w:t>
      </w:r>
      <w:r w:rsidR="00867B92" w:rsidRPr="001D7A5D">
        <w:rPr>
          <w:sz w:val="22"/>
          <w:szCs w:val="22"/>
        </w:rPr>
        <w:t xml:space="preserve">R) </w:t>
      </w:r>
    </w:p>
    <w:p w14:paraId="1A507FBF" w14:textId="47DE0AD4" w:rsidR="00867B92" w:rsidRPr="006474A7" w:rsidRDefault="00867B92" w:rsidP="00862F90">
      <w:pPr>
        <w:jc w:val="both"/>
        <w:rPr>
          <w:color w:val="FF0000"/>
          <w:sz w:val="22"/>
          <w:szCs w:val="22"/>
        </w:rPr>
      </w:pPr>
      <w:r w:rsidRPr="001D7A5D">
        <w:rPr>
          <w:sz w:val="22"/>
          <w:szCs w:val="22"/>
        </w:rPr>
        <w:t xml:space="preserve">Relating to when public disclosure not required, so that the identities of individual and corporate donors to rural hospital organizations are exempt from public disclosure. </w:t>
      </w:r>
      <w:r w:rsidRPr="001D7A5D">
        <w:rPr>
          <w:b/>
          <w:sz w:val="22"/>
          <w:szCs w:val="22"/>
        </w:rPr>
        <w:t>Status:</w:t>
      </w:r>
      <w:r w:rsidRPr="001D7A5D">
        <w:rPr>
          <w:sz w:val="22"/>
          <w:szCs w:val="22"/>
        </w:rPr>
        <w:t xml:space="preserve"> </w:t>
      </w:r>
      <w:r w:rsidR="00D71170" w:rsidRPr="001D7A5D">
        <w:rPr>
          <w:sz w:val="22"/>
          <w:szCs w:val="22"/>
        </w:rPr>
        <w:t>R</w:t>
      </w:r>
      <w:r w:rsidRPr="001D7A5D">
        <w:rPr>
          <w:sz w:val="22"/>
          <w:szCs w:val="22"/>
        </w:rPr>
        <w:t>eferred to Health and Human Services Cmte</w:t>
      </w:r>
      <w:r w:rsidR="002A7F14" w:rsidRPr="001D7A5D">
        <w:rPr>
          <w:sz w:val="22"/>
          <w:szCs w:val="22"/>
        </w:rPr>
        <w:t>, Cmte Favorably Reported</w:t>
      </w:r>
      <w:r w:rsidR="00651EF8" w:rsidRPr="001D7A5D">
        <w:rPr>
          <w:sz w:val="22"/>
          <w:szCs w:val="22"/>
        </w:rPr>
        <w:t>, Pending Rules Cmte</w:t>
      </w:r>
      <w:r w:rsidR="00E70728">
        <w:rPr>
          <w:sz w:val="22"/>
          <w:szCs w:val="22"/>
        </w:rPr>
        <w:t>,</w:t>
      </w:r>
      <w:r w:rsidR="006474A7">
        <w:rPr>
          <w:sz w:val="22"/>
          <w:szCs w:val="22"/>
        </w:rPr>
        <w:t xml:space="preserve"> </w:t>
      </w:r>
      <w:r w:rsidR="006474A7" w:rsidRPr="009C48A5">
        <w:rPr>
          <w:color w:val="000000" w:themeColor="text1"/>
          <w:sz w:val="22"/>
          <w:szCs w:val="22"/>
        </w:rPr>
        <w:t>Returned to Health Cmte</w:t>
      </w:r>
    </w:p>
    <w:p w14:paraId="342C3981" w14:textId="77777777" w:rsidR="00890860" w:rsidRPr="001D7A5D" w:rsidRDefault="00890860" w:rsidP="00126EAA">
      <w:pPr>
        <w:jc w:val="both"/>
        <w:rPr>
          <w:color w:val="000000" w:themeColor="text1"/>
          <w:sz w:val="22"/>
          <w:szCs w:val="22"/>
        </w:rPr>
      </w:pPr>
    </w:p>
    <w:p w14:paraId="779478C3" w14:textId="7B2AB112" w:rsidR="00F47508" w:rsidRPr="001D7A5D" w:rsidRDefault="00A4121C" w:rsidP="00FD5939">
      <w:pPr>
        <w:jc w:val="both"/>
        <w:rPr>
          <w:sz w:val="22"/>
          <w:szCs w:val="22"/>
        </w:rPr>
      </w:pPr>
      <w:hyperlink r:id="rId139" w:history="1">
        <w:r w:rsidR="00F47508" w:rsidRPr="001D7A5D">
          <w:rPr>
            <w:rStyle w:val="Hyperlink"/>
            <w:sz w:val="22"/>
            <w:szCs w:val="22"/>
          </w:rPr>
          <w:t>SB 138, "Patient Compensation Act"</w:t>
        </w:r>
      </w:hyperlink>
      <w:r w:rsidR="00F47508" w:rsidRPr="001D7A5D">
        <w:rPr>
          <w:sz w:val="22"/>
          <w:szCs w:val="22"/>
        </w:rPr>
        <w:t xml:space="preserve">, (Sen. Brandon Beach-R) </w:t>
      </w:r>
    </w:p>
    <w:p w14:paraId="0BEA2112" w14:textId="2D0C85E7" w:rsidR="00F47508" w:rsidRPr="001D7A5D" w:rsidRDefault="00F47508" w:rsidP="00FD5939">
      <w:pPr>
        <w:jc w:val="both"/>
        <w:rPr>
          <w:color w:val="00B050"/>
          <w:sz w:val="22"/>
          <w:szCs w:val="22"/>
        </w:rPr>
      </w:pPr>
      <w:r w:rsidRPr="001D7A5D">
        <w:rPr>
          <w:sz w:val="22"/>
          <w:szCs w:val="22"/>
        </w:rPr>
        <w:t xml:space="preserve">Relating to torts, so as to create an alternative to medical malpractice litigation whereby patients are compensated for medical injuries; to provide for a short title; to provide for legislative findings and intent; to provide for definitions; to establish the Patient Compensation System and the Patient Compensation Board. </w:t>
      </w:r>
      <w:r w:rsidRPr="001D7A5D">
        <w:rPr>
          <w:b/>
          <w:sz w:val="22"/>
          <w:szCs w:val="22"/>
        </w:rPr>
        <w:t>Status:</w:t>
      </w:r>
      <w:r w:rsidRPr="001D7A5D">
        <w:rPr>
          <w:sz w:val="22"/>
          <w:szCs w:val="22"/>
        </w:rPr>
        <w:t xml:space="preserve"> Referred to Health and Human Services</w:t>
      </w:r>
      <w:r w:rsidR="00765262">
        <w:rPr>
          <w:sz w:val="22"/>
          <w:szCs w:val="22"/>
        </w:rPr>
        <w:t>.</w:t>
      </w:r>
    </w:p>
    <w:p w14:paraId="46B60142" w14:textId="77777777" w:rsidR="00DB33C8" w:rsidRPr="001D7A5D" w:rsidRDefault="00DB33C8" w:rsidP="00FD5939">
      <w:pPr>
        <w:jc w:val="both"/>
        <w:rPr>
          <w:sz w:val="22"/>
          <w:szCs w:val="22"/>
        </w:rPr>
      </w:pPr>
    </w:p>
    <w:p w14:paraId="41652334" w14:textId="6963B15C" w:rsidR="00DB33C8" w:rsidRPr="001D7A5D" w:rsidRDefault="00A4121C" w:rsidP="00DB33C8">
      <w:pPr>
        <w:jc w:val="both"/>
        <w:rPr>
          <w:sz w:val="22"/>
          <w:szCs w:val="22"/>
        </w:rPr>
      </w:pPr>
      <w:hyperlink r:id="rId140" w:history="1">
        <w:r w:rsidR="00DB33C8" w:rsidRPr="001D7A5D">
          <w:rPr>
            <w:rStyle w:val="Hyperlink"/>
            <w:sz w:val="22"/>
            <w:szCs w:val="22"/>
          </w:rPr>
          <w:t>SB 157, Creates additional exemptions to the certificate of need</w:t>
        </w:r>
      </w:hyperlink>
      <w:r w:rsidR="00DB33C8" w:rsidRPr="001D7A5D">
        <w:rPr>
          <w:sz w:val="22"/>
          <w:szCs w:val="22"/>
        </w:rPr>
        <w:t xml:space="preserve">, (Sen. Ben Watson-R) </w:t>
      </w:r>
    </w:p>
    <w:p w14:paraId="4D7922F8" w14:textId="5F6AE865" w:rsidR="00DB33C8" w:rsidRPr="001D7A5D" w:rsidRDefault="00DB33C8" w:rsidP="00DB33C8">
      <w:pPr>
        <w:jc w:val="both"/>
        <w:rPr>
          <w:color w:val="00B050"/>
          <w:sz w:val="22"/>
          <w:szCs w:val="22"/>
        </w:rPr>
      </w:pPr>
      <w:r w:rsidRPr="001D7A5D">
        <w:rPr>
          <w:sz w:val="22"/>
          <w:szCs w:val="22"/>
        </w:rPr>
        <w:t xml:space="preserve">Relating to state health planning and development, so as to create additional exemptions to the certificate of need requirement. </w:t>
      </w:r>
      <w:r w:rsidRPr="001D7A5D">
        <w:rPr>
          <w:b/>
          <w:sz w:val="22"/>
          <w:szCs w:val="22"/>
        </w:rPr>
        <w:t>Status:</w:t>
      </w:r>
      <w:r w:rsidRPr="001D7A5D">
        <w:rPr>
          <w:sz w:val="22"/>
          <w:szCs w:val="22"/>
        </w:rPr>
        <w:t xml:space="preserve"> Referred to Health &amp; Human Services Cmte</w:t>
      </w:r>
      <w:r w:rsidR="00765262">
        <w:rPr>
          <w:sz w:val="22"/>
          <w:szCs w:val="22"/>
        </w:rPr>
        <w:t>.</w:t>
      </w:r>
    </w:p>
    <w:p w14:paraId="7690850A" w14:textId="77777777" w:rsidR="00DB33C8" w:rsidRPr="001D7A5D" w:rsidRDefault="00DB33C8" w:rsidP="00FD5939">
      <w:pPr>
        <w:jc w:val="both"/>
        <w:rPr>
          <w:sz w:val="22"/>
          <w:szCs w:val="22"/>
        </w:rPr>
      </w:pPr>
    </w:p>
    <w:p w14:paraId="1C5323B7" w14:textId="10F0CD46" w:rsidR="00DB33C8" w:rsidRPr="001D7A5D" w:rsidRDefault="00A4121C" w:rsidP="00FD5939">
      <w:pPr>
        <w:jc w:val="both"/>
        <w:rPr>
          <w:color w:val="00B050"/>
          <w:sz w:val="22"/>
          <w:szCs w:val="22"/>
        </w:rPr>
      </w:pPr>
      <w:hyperlink r:id="rId141" w:history="1">
        <w:r w:rsidR="00DB33C8" w:rsidRPr="001D7A5D">
          <w:rPr>
            <w:rStyle w:val="Hyperlink"/>
            <w:sz w:val="22"/>
            <w:szCs w:val="22"/>
          </w:rPr>
          <w:t>SB 158, Creates additional exemptions from the certificate of need requirement</w:t>
        </w:r>
      </w:hyperlink>
      <w:r w:rsidR="00DB33C8" w:rsidRPr="001D7A5D">
        <w:rPr>
          <w:sz w:val="22"/>
          <w:szCs w:val="22"/>
        </w:rPr>
        <w:t xml:space="preserve">, (Sen. Ben Watson-R) Creates additional exemptions from the certificate of need requirement; to create a certificate of need process for freestanding emergency services; to provide for department application standards for freestanding emergency services; to provide for additional exemptions from certificate of need for hospital expenditures, multi-specialty surgical centers, and the sale of single specialty surgery centers. </w:t>
      </w:r>
      <w:r w:rsidR="00DB33C8" w:rsidRPr="001D7A5D">
        <w:rPr>
          <w:b/>
          <w:sz w:val="22"/>
          <w:szCs w:val="22"/>
        </w:rPr>
        <w:t>Status:</w:t>
      </w:r>
      <w:r w:rsidR="00DB33C8" w:rsidRPr="001D7A5D">
        <w:rPr>
          <w:sz w:val="22"/>
          <w:szCs w:val="22"/>
        </w:rPr>
        <w:t xml:space="preserve"> Referred to Health &amp; Human Services Cmte</w:t>
      </w:r>
      <w:r w:rsidR="00765262">
        <w:rPr>
          <w:sz w:val="22"/>
          <w:szCs w:val="22"/>
        </w:rPr>
        <w:t>.</w:t>
      </w:r>
    </w:p>
    <w:p w14:paraId="68C4DC6B" w14:textId="77777777" w:rsidR="00A17AC3" w:rsidRPr="001D7A5D" w:rsidRDefault="00A17AC3" w:rsidP="00FD5939">
      <w:pPr>
        <w:jc w:val="both"/>
        <w:rPr>
          <w:color w:val="FF0000"/>
          <w:sz w:val="22"/>
          <w:szCs w:val="22"/>
        </w:rPr>
      </w:pPr>
    </w:p>
    <w:p w14:paraId="307D8277" w14:textId="5201711A" w:rsidR="005A7129" w:rsidRPr="001D7A5D" w:rsidRDefault="00A4121C" w:rsidP="00FD5939">
      <w:pPr>
        <w:jc w:val="both"/>
        <w:rPr>
          <w:sz w:val="22"/>
          <w:szCs w:val="22"/>
        </w:rPr>
      </w:pPr>
      <w:hyperlink r:id="rId142" w:history="1">
        <w:r w:rsidR="005A7129" w:rsidRPr="001D7A5D">
          <w:rPr>
            <w:rStyle w:val="Hyperlink"/>
            <w:sz w:val="22"/>
            <w:szCs w:val="22"/>
          </w:rPr>
          <w:t>SB 277, "Consumer Coverage for Emergency Medical Care Act"</w:t>
        </w:r>
      </w:hyperlink>
      <w:r w:rsidR="005A7129" w:rsidRPr="001D7A5D">
        <w:rPr>
          <w:sz w:val="22"/>
          <w:szCs w:val="22"/>
        </w:rPr>
        <w:t xml:space="preserve">, (Sen. Michael Williams-R) </w:t>
      </w:r>
    </w:p>
    <w:p w14:paraId="695BEA2E" w14:textId="34F907AC" w:rsidR="00184E14" w:rsidRDefault="005A7129" w:rsidP="00FD5939">
      <w:pPr>
        <w:jc w:val="both"/>
        <w:rPr>
          <w:sz w:val="22"/>
          <w:szCs w:val="22"/>
        </w:rPr>
      </w:pPr>
      <w:r w:rsidRPr="001D7A5D">
        <w:rPr>
          <w:sz w:val="22"/>
          <w:szCs w:val="22"/>
        </w:rPr>
        <w:lastRenderedPageBreak/>
        <w:t xml:space="preserve">Relating to insurance, so as to establish standards for carriers and health care providers with regard to payment under a managed care plan in the provision of emergency medical care; to provide for applicability; to provide for definitions; to provide for requirements regarding the provision of emergency medical care for covered persons under a managed care plan; to provide for requirements for managed care plan contracts between carriers and covered persons. </w:t>
      </w:r>
      <w:r w:rsidRPr="001D7A5D">
        <w:rPr>
          <w:b/>
          <w:sz w:val="22"/>
          <w:szCs w:val="22"/>
        </w:rPr>
        <w:t>Status:</w:t>
      </w:r>
      <w:r w:rsidRPr="001D7A5D">
        <w:rPr>
          <w:sz w:val="22"/>
          <w:szCs w:val="22"/>
        </w:rPr>
        <w:t xml:space="preserve"> Referred to Insurance and Labor Cmte</w:t>
      </w:r>
      <w:r w:rsidR="00765262">
        <w:rPr>
          <w:sz w:val="22"/>
          <w:szCs w:val="22"/>
        </w:rPr>
        <w:t>.</w:t>
      </w:r>
    </w:p>
    <w:p w14:paraId="12430C2B" w14:textId="77777777" w:rsidR="000706E1" w:rsidRDefault="000706E1" w:rsidP="00FD5939">
      <w:pPr>
        <w:jc w:val="both"/>
        <w:rPr>
          <w:sz w:val="22"/>
          <w:szCs w:val="22"/>
        </w:rPr>
      </w:pPr>
    </w:p>
    <w:p w14:paraId="31368764" w14:textId="61C1B4DE" w:rsidR="000706E1" w:rsidRDefault="00A4121C" w:rsidP="00FD5939">
      <w:pPr>
        <w:jc w:val="both"/>
        <w:rPr>
          <w:sz w:val="22"/>
          <w:szCs w:val="22"/>
        </w:rPr>
      </w:pPr>
      <w:hyperlink r:id="rId143" w:history="1">
        <w:r w:rsidR="000706E1" w:rsidRPr="000706E1">
          <w:rPr>
            <w:rStyle w:val="Hyperlink"/>
            <w:sz w:val="22"/>
            <w:szCs w:val="22"/>
          </w:rPr>
          <w:t>SB 321, Maximum Penalties for Medicaid fraud</w:t>
        </w:r>
      </w:hyperlink>
      <w:r w:rsidR="000706E1">
        <w:rPr>
          <w:sz w:val="22"/>
          <w:szCs w:val="22"/>
        </w:rPr>
        <w:t xml:space="preserve">, (Sen. Blake </w:t>
      </w:r>
      <w:proofErr w:type="spellStart"/>
      <w:r w:rsidR="000706E1">
        <w:rPr>
          <w:sz w:val="22"/>
          <w:szCs w:val="22"/>
        </w:rPr>
        <w:t>Tillery</w:t>
      </w:r>
      <w:proofErr w:type="spellEnd"/>
      <w:r w:rsidR="000706E1">
        <w:rPr>
          <w:sz w:val="22"/>
          <w:szCs w:val="22"/>
        </w:rPr>
        <w:t xml:space="preserve"> – R) </w:t>
      </w:r>
    </w:p>
    <w:p w14:paraId="0FDF3AD2" w14:textId="77A8F14B" w:rsidR="00895FFC" w:rsidRPr="00E967B7" w:rsidRDefault="000706E1" w:rsidP="00FD5939">
      <w:pPr>
        <w:jc w:val="both"/>
        <w:rPr>
          <w:color w:val="FF0000"/>
          <w:sz w:val="22"/>
          <w:szCs w:val="22"/>
        </w:rPr>
      </w:pPr>
      <w:r>
        <w:rPr>
          <w:sz w:val="22"/>
          <w:szCs w:val="22"/>
        </w:rPr>
        <w:t xml:space="preserve">Relating to the civil penalties for false or fraudulent Medicaid claims, so as to increase the civil penalties that shall be imposed in order to allow this state to recover the maximum penalty authorized by federal law. </w:t>
      </w:r>
      <w:r w:rsidRPr="000706E1">
        <w:rPr>
          <w:b/>
          <w:sz w:val="22"/>
          <w:szCs w:val="22"/>
        </w:rPr>
        <w:t>Status:</w:t>
      </w:r>
      <w:r>
        <w:rPr>
          <w:sz w:val="22"/>
          <w:szCs w:val="22"/>
        </w:rPr>
        <w:t xml:space="preserve"> </w:t>
      </w:r>
      <w:r w:rsidR="009C48A5">
        <w:rPr>
          <w:color w:val="000000" w:themeColor="text1"/>
          <w:sz w:val="22"/>
          <w:szCs w:val="22"/>
        </w:rPr>
        <w:t>Referred to Judiciary Cmte</w:t>
      </w:r>
      <w:r w:rsidR="00E967B7">
        <w:rPr>
          <w:color w:val="000000" w:themeColor="text1"/>
          <w:sz w:val="22"/>
          <w:szCs w:val="22"/>
        </w:rPr>
        <w:t xml:space="preserve">, </w:t>
      </w:r>
      <w:r w:rsidR="00E75C7C">
        <w:rPr>
          <w:color w:val="FF0000"/>
          <w:sz w:val="22"/>
          <w:szCs w:val="22"/>
        </w:rPr>
        <w:t>Passed Cmte by Substitute, Passed Senate</w:t>
      </w:r>
      <w:r w:rsidR="00631C5A">
        <w:rPr>
          <w:color w:val="FF0000"/>
          <w:sz w:val="22"/>
          <w:szCs w:val="22"/>
        </w:rPr>
        <w:t>, Sent to House</w:t>
      </w:r>
      <w:r w:rsidR="00E75C7C">
        <w:rPr>
          <w:color w:val="FF0000"/>
          <w:sz w:val="22"/>
          <w:szCs w:val="22"/>
        </w:rPr>
        <w:t>.</w:t>
      </w:r>
      <w:r w:rsidR="00631C5A">
        <w:rPr>
          <w:color w:val="FF0000"/>
          <w:sz w:val="22"/>
          <w:szCs w:val="22"/>
        </w:rPr>
        <w:t xml:space="preserve"> </w:t>
      </w:r>
    </w:p>
    <w:p w14:paraId="3C7239AC" w14:textId="77777777" w:rsidR="00FA05C3" w:rsidRDefault="00FA05C3" w:rsidP="00FD5939">
      <w:pPr>
        <w:jc w:val="both"/>
        <w:rPr>
          <w:color w:val="000000" w:themeColor="text1"/>
          <w:sz w:val="22"/>
          <w:szCs w:val="22"/>
        </w:rPr>
      </w:pPr>
    </w:p>
    <w:p w14:paraId="051B40DF" w14:textId="37CC73BC" w:rsidR="00FA05C3" w:rsidRDefault="00A4121C" w:rsidP="00FD5939">
      <w:pPr>
        <w:jc w:val="both"/>
        <w:rPr>
          <w:color w:val="000000" w:themeColor="text1"/>
          <w:sz w:val="22"/>
          <w:szCs w:val="22"/>
        </w:rPr>
      </w:pPr>
      <w:hyperlink r:id="rId144" w:history="1">
        <w:r w:rsidR="00FA05C3" w:rsidRPr="00FA05C3">
          <w:rPr>
            <w:rStyle w:val="Hyperlink"/>
            <w:sz w:val="22"/>
            <w:szCs w:val="22"/>
          </w:rPr>
          <w:t>SB 325, “Interstate Medical Licensure Compact Act</w:t>
        </w:r>
      </w:hyperlink>
      <w:r w:rsidR="00FA05C3">
        <w:rPr>
          <w:color w:val="000000" w:themeColor="text1"/>
          <w:sz w:val="22"/>
          <w:szCs w:val="22"/>
        </w:rPr>
        <w:t xml:space="preserve">, (Sen. Kay Kilpatrick – R) </w:t>
      </w:r>
    </w:p>
    <w:p w14:paraId="1FC6AD78" w14:textId="26B1789B" w:rsidR="00FA05C3" w:rsidRDefault="00FA05C3" w:rsidP="00FA05C3">
      <w:pPr>
        <w:jc w:val="both"/>
        <w:rPr>
          <w:color w:val="000000" w:themeColor="text1"/>
          <w:sz w:val="22"/>
          <w:szCs w:val="22"/>
        </w:rPr>
      </w:pPr>
      <w:r>
        <w:rPr>
          <w:color w:val="000000" w:themeColor="text1"/>
          <w:sz w:val="22"/>
          <w:szCs w:val="22"/>
        </w:rPr>
        <w:t>R</w:t>
      </w:r>
      <w:r w:rsidRPr="00FA05C3">
        <w:rPr>
          <w:color w:val="000000" w:themeColor="text1"/>
          <w:sz w:val="22"/>
          <w:szCs w:val="22"/>
        </w:rPr>
        <w:t>elating to physicians, assistants, and others, so as to enter into an interstate compact known as the "Interstate Medical Licensure Compact Act"; to authorize the Georgia Composite Medical Board to administer the compact in this state; to provide for the purpose of the compact; to provide definitions</w:t>
      </w:r>
      <w:r>
        <w:rPr>
          <w:color w:val="000000" w:themeColor="text1"/>
          <w:sz w:val="22"/>
          <w:szCs w:val="22"/>
        </w:rPr>
        <w:t xml:space="preserve">. </w:t>
      </w:r>
      <w:r>
        <w:rPr>
          <w:b/>
          <w:color w:val="000000" w:themeColor="text1"/>
          <w:sz w:val="22"/>
          <w:szCs w:val="22"/>
        </w:rPr>
        <w:t xml:space="preserve">Status: </w:t>
      </w:r>
      <w:r w:rsidR="000A6C47" w:rsidRPr="00F03149">
        <w:rPr>
          <w:color w:val="000000" w:themeColor="text1"/>
          <w:sz w:val="22"/>
          <w:szCs w:val="22"/>
        </w:rPr>
        <w:t>Referred to Health Cmte</w:t>
      </w:r>
      <w:r w:rsidRPr="00F03149">
        <w:rPr>
          <w:color w:val="000000" w:themeColor="text1"/>
          <w:sz w:val="22"/>
          <w:szCs w:val="22"/>
        </w:rPr>
        <w:t>.</w:t>
      </w:r>
    </w:p>
    <w:p w14:paraId="7D08B32E" w14:textId="77777777" w:rsidR="00C4733F" w:rsidRDefault="00C4733F" w:rsidP="00FA05C3">
      <w:pPr>
        <w:jc w:val="both"/>
        <w:rPr>
          <w:color w:val="000000" w:themeColor="text1"/>
          <w:sz w:val="22"/>
          <w:szCs w:val="22"/>
        </w:rPr>
      </w:pPr>
    </w:p>
    <w:p w14:paraId="51CED463" w14:textId="0BDA80AA" w:rsidR="00C4733F" w:rsidRDefault="00A4121C" w:rsidP="00FA05C3">
      <w:pPr>
        <w:jc w:val="both"/>
        <w:rPr>
          <w:color w:val="000000" w:themeColor="text1"/>
          <w:sz w:val="22"/>
          <w:szCs w:val="22"/>
        </w:rPr>
      </w:pPr>
      <w:hyperlink r:id="rId145" w:history="1">
        <w:r w:rsidR="002A0713">
          <w:rPr>
            <w:rStyle w:val="Hyperlink"/>
            <w:sz w:val="22"/>
            <w:szCs w:val="22"/>
          </w:rPr>
          <w:t>SB 334, Ga. Board</w:t>
        </w:r>
        <w:r w:rsidR="00C4733F" w:rsidRPr="00D9508F">
          <w:rPr>
            <w:rStyle w:val="Hyperlink"/>
            <w:sz w:val="22"/>
            <w:szCs w:val="22"/>
          </w:rPr>
          <w:t xml:space="preserve"> of Nursing Transfer to Department of Community Health</w:t>
        </w:r>
      </w:hyperlink>
      <w:r w:rsidR="00C4733F">
        <w:rPr>
          <w:color w:val="000000" w:themeColor="text1"/>
          <w:sz w:val="22"/>
          <w:szCs w:val="22"/>
        </w:rPr>
        <w:t xml:space="preserve">, (Sen. Renee Unterman – R) </w:t>
      </w:r>
    </w:p>
    <w:p w14:paraId="0B6AFB63" w14:textId="01F43DEB" w:rsidR="00C4733F" w:rsidRDefault="00C4733F" w:rsidP="00FA05C3">
      <w:pPr>
        <w:jc w:val="both"/>
        <w:rPr>
          <w:color w:val="FF0000"/>
          <w:sz w:val="22"/>
          <w:szCs w:val="22"/>
        </w:rPr>
      </w:pPr>
      <w:r>
        <w:rPr>
          <w:color w:val="000000" w:themeColor="text1"/>
          <w:sz w:val="22"/>
          <w:szCs w:val="22"/>
        </w:rPr>
        <w:t xml:space="preserve">To transfer the Georgia Board of Nursing from the jurisdiction of the Secretary of State to the Department of Community Health for administrative purposes only. </w:t>
      </w:r>
      <w:r w:rsidRPr="00C4733F">
        <w:rPr>
          <w:b/>
          <w:color w:val="000000" w:themeColor="text1"/>
          <w:sz w:val="22"/>
          <w:szCs w:val="22"/>
        </w:rPr>
        <w:t xml:space="preserve">Status: </w:t>
      </w:r>
      <w:r w:rsidR="00D9508F" w:rsidRPr="00D17F2C">
        <w:rPr>
          <w:sz w:val="22"/>
          <w:szCs w:val="22"/>
        </w:rPr>
        <w:t>Referred to Health Cmte.</w:t>
      </w:r>
      <w:r w:rsidR="00D9508F">
        <w:rPr>
          <w:color w:val="FF0000"/>
          <w:sz w:val="22"/>
          <w:szCs w:val="22"/>
        </w:rPr>
        <w:t xml:space="preserve"> </w:t>
      </w:r>
    </w:p>
    <w:p w14:paraId="5D1B182F" w14:textId="77777777" w:rsidR="00814413" w:rsidRDefault="00814413" w:rsidP="00FA05C3">
      <w:pPr>
        <w:jc w:val="both"/>
        <w:rPr>
          <w:color w:val="FF0000"/>
          <w:sz w:val="22"/>
          <w:szCs w:val="22"/>
        </w:rPr>
      </w:pPr>
    </w:p>
    <w:p w14:paraId="737BB4E3" w14:textId="1253522C" w:rsidR="00814413" w:rsidRDefault="00A4121C" w:rsidP="00FA05C3">
      <w:pPr>
        <w:jc w:val="both"/>
        <w:rPr>
          <w:sz w:val="22"/>
          <w:szCs w:val="22"/>
        </w:rPr>
      </w:pPr>
      <w:hyperlink r:id="rId146" w:history="1">
        <w:r w:rsidR="00814413" w:rsidRPr="00814413">
          <w:rPr>
            <w:rStyle w:val="Hyperlink"/>
            <w:sz w:val="22"/>
            <w:szCs w:val="22"/>
          </w:rPr>
          <w:t>SB 351, Adding Powers to Georgia Board of Nursing,</w:t>
        </w:r>
      </w:hyperlink>
      <w:r w:rsidR="00814413">
        <w:rPr>
          <w:sz w:val="22"/>
          <w:szCs w:val="22"/>
        </w:rPr>
        <w:t xml:space="preserve"> (Sen. Renee Unterman – R)</w:t>
      </w:r>
    </w:p>
    <w:p w14:paraId="2797F318" w14:textId="42937654" w:rsidR="00814413" w:rsidRDefault="00814413" w:rsidP="00814413">
      <w:pPr>
        <w:jc w:val="both"/>
        <w:rPr>
          <w:color w:val="FF0000"/>
          <w:sz w:val="22"/>
          <w:szCs w:val="22"/>
        </w:rPr>
      </w:pPr>
      <w:r>
        <w:rPr>
          <w:sz w:val="22"/>
          <w:szCs w:val="22"/>
        </w:rPr>
        <w:t>R</w:t>
      </w:r>
      <w:r w:rsidRPr="00814413">
        <w:rPr>
          <w:sz w:val="22"/>
          <w:szCs w:val="22"/>
        </w:rPr>
        <w:t>elating to nurses, so as to revise certain provisions related to advanced nursing practice; to revise a definition; to add certain powers to the Georgia Board of Nursing; to provide for expansion of roles and restrictions</w:t>
      </w:r>
      <w:r>
        <w:rPr>
          <w:sz w:val="22"/>
          <w:szCs w:val="22"/>
        </w:rPr>
        <w:t xml:space="preserve">. </w:t>
      </w:r>
      <w:r w:rsidRPr="00814413">
        <w:rPr>
          <w:b/>
          <w:sz w:val="22"/>
          <w:szCs w:val="22"/>
        </w:rPr>
        <w:t>Status:</w:t>
      </w:r>
      <w:r>
        <w:rPr>
          <w:sz w:val="22"/>
          <w:szCs w:val="22"/>
        </w:rPr>
        <w:t xml:space="preserve"> </w:t>
      </w:r>
      <w:r w:rsidR="00627DB2" w:rsidRPr="00D17F2C">
        <w:rPr>
          <w:sz w:val="22"/>
          <w:szCs w:val="22"/>
        </w:rPr>
        <w:t>Referred to Health Cmte.</w:t>
      </w:r>
      <w:r>
        <w:rPr>
          <w:color w:val="FF0000"/>
          <w:sz w:val="22"/>
          <w:szCs w:val="22"/>
        </w:rPr>
        <w:t xml:space="preserve"> </w:t>
      </w:r>
    </w:p>
    <w:p w14:paraId="0FE8D893" w14:textId="77777777" w:rsidR="001C770D" w:rsidRDefault="001C770D" w:rsidP="00814413">
      <w:pPr>
        <w:jc w:val="both"/>
        <w:rPr>
          <w:color w:val="FF0000"/>
          <w:sz w:val="22"/>
          <w:szCs w:val="22"/>
        </w:rPr>
      </w:pPr>
    </w:p>
    <w:p w14:paraId="72C94741" w14:textId="70B2CB7B" w:rsidR="001C770D" w:rsidRDefault="00A4121C" w:rsidP="00814413">
      <w:pPr>
        <w:jc w:val="both"/>
        <w:rPr>
          <w:sz w:val="22"/>
          <w:szCs w:val="22"/>
        </w:rPr>
      </w:pPr>
      <w:hyperlink r:id="rId147" w:history="1">
        <w:r w:rsidR="001C770D" w:rsidRPr="002A6901">
          <w:rPr>
            <w:rStyle w:val="Hyperlink"/>
            <w:sz w:val="22"/>
            <w:szCs w:val="22"/>
          </w:rPr>
          <w:t>SB 352, Create</w:t>
        </w:r>
        <w:r w:rsidR="0055151F">
          <w:rPr>
            <w:rStyle w:val="Hyperlink"/>
            <w:sz w:val="22"/>
            <w:szCs w:val="22"/>
          </w:rPr>
          <w:t xml:space="preserve"> Director</w:t>
        </w:r>
        <w:r w:rsidR="001C770D" w:rsidRPr="002A6901">
          <w:rPr>
            <w:rStyle w:val="Hyperlink"/>
            <w:sz w:val="22"/>
            <w:szCs w:val="22"/>
          </w:rPr>
          <w:t xml:space="preserve"> of </w:t>
        </w:r>
        <w:r w:rsidR="0055151F">
          <w:rPr>
            <w:rStyle w:val="Hyperlink"/>
            <w:sz w:val="22"/>
            <w:szCs w:val="22"/>
          </w:rPr>
          <w:t xml:space="preserve">Substance Abuse, Addiction, </w:t>
        </w:r>
        <w:r w:rsidR="001C770D" w:rsidRPr="002A6901">
          <w:rPr>
            <w:rStyle w:val="Hyperlink"/>
            <w:sz w:val="22"/>
            <w:szCs w:val="22"/>
          </w:rPr>
          <w:t>Related Disorders</w:t>
        </w:r>
      </w:hyperlink>
      <w:r w:rsidR="001C770D">
        <w:rPr>
          <w:sz w:val="22"/>
          <w:szCs w:val="22"/>
        </w:rPr>
        <w:t xml:space="preserve"> (Sen. Renee Unterman – R)</w:t>
      </w:r>
    </w:p>
    <w:p w14:paraId="13C6BDFF" w14:textId="016606B1" w:rsidR="00814413" w:rsidRDefault="002A6901" w:rsidP="00FA05C3">
      <w:pPr>
        <w:jc w:val="both"/>
        <w:rPr>
          <w:sz w:val="22"/>
          <w:szCs w:val="22"/>
        </w:rPr>
      </w:pPr>
      <w:r>
        <w:rPr>
          <w:sz w:val="22"/>
          <w:szCs w:val="22"/>
        </w:rPr>
        <w:t>T</w:t>
      </w:r>
      <w:r w:rsidRPr="002A6901">
        <w:rPr>
          <w:sz w:val="22"/>
          <w:szCs w:val="22"/>
        </w:rPr>
        <w:t>o prohibit patient brokering;</w:t>
      </w:r>
      <w:r>
        <w:rPr>
          <w:sz w:val="22"/>
          <w:szCs w:val="22"/>
        </w:rPr>
        <w:t xml:space="preserve"> </w:t>
      </w:r>
      <w:r w:rsidRPr="002A6901">
        <w:rPr>
          <w:sz w:val="22"/>
          <w:szCs w:val="22"/>
        </w:rPr>
        <w:t xml:space="preserve">to create a director of Substance Abuse, Addiction, and Related Disorders; to provide for appointment; to provide for qualifications; to establish the Commission </w:t>
      </w:r>
      <w:r>
        <w:rPr>
          <w:sz w:val="22"/>
          <w:szCs w:val="22"/>
        </w:rPr>
        <w:t xml:space="preserve">on Substance Abuse and Recovery. </w:t>
      </w:r>
      <w:r w:rsidRPr="002A6901">
        <w:rPr>
          <w:b/>
          <w:sz w:val="22"/>
          <w:szCs w:val="22"/>
        </w:rPr>
        <w:t>Status:</w:t>
      </w:r>
      <w:r>
        <w:rPr>
          <w:sz w:val="22"/>
          <w:szCs w:val="22"/>
        </w:rPr>
        <w:t xml:space="preserve"> </w:t>
      </w:r>
      <w:r w:rsidR="00627DB2" w:rsidRPr="00D17F2C">
        <w:rPr>
          <w:sz w:val="22"/>
          <w:szCs w:val="22"/>
        </w:rPr>
        <w:t>Referred to Health Cmte.</w:t>
      </w:r>
    </w:p>
    <w:p w14:paraId="3783CA43" w14:textId="77777777" w:rsidR="00F95A98" w:rsidRDefault="00F95A98" w:rsidP="00FA05C3">
      <w:pPr>
        <w:jc w:val="both"/>
        <w:rPr>
          <w:sz w:val="22"/>
          <w:szCs w:val="22"/>
        </w:rPr>
      </w:pPr>
    </w:p>
    <w:p w14:paraId="55F331CC" w14:textId="18C3EAA1" w:rsidR="00F95A98" w:rsidRDefault="00A4121C" w:rsidP="00FA05C3">
      <w:pPr>
        <w:jc w:val="both"/>
        <w:rPr>
          <w:sz w:val="22"/>
          <w:szCs w:val="22"/>
        </w:rPr>
      </w:pPr>
      <w:hyperlink r:id="rId148" w:history="1">
        <w:r w:rsidR="00F95A98" w:rsidRPr="00F95A98">
          <w:rPr>
            <w:rStyle w:val="Hyperlink"/>
            <w:sz w:val="22"/>
            <w:szCs w:val="22"/>
          </w:rPr>
          <w:t>SB 359, Balanced Billing in Emergency Medical Care</w:t>
        </w:r>
      </w:hyperlink>
      <w:r w:rsidR="00F95A98">
        <w:rPr>
          <w:sz w:val="22"/>
          <w:szCs w:val="22"/>
        </w:rPr>
        <w:t>, (Sen. Chuck Hufstetler – R)</w:t>
      </w:r>
    </w:p>
    <w:p w14:paraId="23CB694A" w14:textId="242E5C48" w:rsidR="00F95A98" w:rsidRPr="00F95A98" w:rsidRDefault="00F95A98" w:rsidP="00F95A98">
      <w:pPr>
        <w:jc w:val="both"/>
        <w:rPr>
          <w:color w:val="FF0000"/>
          <w:sz w:val="22"/>
          <w:szCs w:val="22"/>
        </w:rPr>
      </w:pPr>
      <w:r>
        <w:rPr>
          <w:sz w:val="22"/>
          <w:szCs w:val="22"/>
        </w:rPr>
        <w:t>T</w:t>
      </w:r>
      <w:r w:rsidRPr="00F95A98">
        <w:rPr>
          <w:sz w:val="22"/>
          <w:szCs w:val="22"/>
        </w:rPr>
        <w:t>o establish standards for carriers and health care providers with regard to payment under a managed care plan in the prov</w:t>
      </w:r>
      <w:r>
        <w:rPr>
          <w:sz w:val="22"/>
          <w:szCs w:val="22"/>
        </w:rPr>
        <w:t xml:space="preserve">ision of emergency medical care. </w:t>
      </w:r>
      <w:r>
        <w:rPr>
          <w:b/>
          <w:sz w:val="22"/>
          <w:szCs w:val="22"/>
        </w:rPr>
        <w:t xml:space="preserve">Status: </w:t>
      </w:r>
      <w:r w:rsidR="00C02A0B">
        <w:rPr>
          <w:color w:val="FF0000"/>
          <w:sz w:val="22"/>
          <w:szCs w:val="22"/>
        </w:rPr>
        <w:t xml:space="preserve">Referred to Insurance and Labor Cmte. </w:t>
      </w:r>
    </w:p>
    <w:p w14:paraId="040C5B26" w14:textId="77777777" w:rsidR="00F95A98" w:rsidRDefault="00F95A98" w:rsidP="00C02A0B">
      <w:pPr>
        <w:rPr>
          <w:b/>
          <w:sz w:val="22"/>
          <w:szCs w:val="22"/>
        </w:rPr>
      </w:pPr>
    </w:p>
    <w:p w14:paraId="106AE839" w14:textId="011DD76D" w:rsidR="00DD7A74" w:rsidRPr="001D7A5D" w:rsidRDefault="00DD7A74" w:rsidP="00DD7A74">
      <w:pPr>
        <w:jc w:val="center"/>
        <w:rPr>
          <w:b/>
          <w:sz w:val="22"/>
          <w:szCs w:val="22"/>
        </w:rPr>
      </w:pPr>
      <w:r w:rsidRPr="001D7A5D">
        <w:rPr>
          <w:b/>
          <w:sz w:val="22"/>
          <w:szCs w:val="22"/>
        </w:rPr>
        <w:t>Insurance</w:t>
      </w:r>
    </w:p>
    <w:p w14:paraId="5C5F1350" w14:textId="77777777" w:rsidR="00232D76" w:rsidRPr="001D7A5D" w:rsidRDefault="00232D76" w:rsidP="00D71170">
      <w:pPr>
        <w:jc w:val="both"/>
        <w:rPr>
          <w:sz w:val="22"/>
          <w:szCs w:val="22"/>
        </w:rPr>
      </w:pPr>
    </w:p>
    <w:p w14:paraId="0B1890E4" w14:textId="77777777" w:rsidR="00232D76" w:rsidRPr="001D7A5D" w:rsidRDefault="00A4121C" w:rsidP="00232D76">
      <w:pPr>
        <w:jc w:val="both"/>
        <w:rPr>
          <w:sz w:val="22"/>
          <w:szCs w:val="22"/>
        </w:rPr>
      </w:pPr>
      <w:hyperlink r:id="rId149" w:history="1">
        <w:r w:rsidR="00232D76" w:rsidRPr="001D7A5D">
          <w:rPr>
            <w:rStyle w:val="Hyperlink"/>
            <w:sz w:val="22"/>
            <w:szCs w:val="22"/>
          </w:rPr>
          <w:t>HB 631, State employees' health insurance plan</w:t>
        </w:r>
      </w:hyperlink>
      <w:r w:rsidR="00232D76" w:rsidRPr="001D7A5D">
        <w:rPr>
          <w:sz w:val="22"/>
          <w:szCs w:val="22"/>
        </w:rPr>
        <w:t xml:space="preserve">, (Rep. Trey Kelley-R) </w:t>
      </w:r>
    </w:p>
    <w:p w14:paraId="487B2EAE" w14:textId="7F6E1F99" w:rsidR="00232D76" w:rsidRDefault="00232D76" w:rsidP="00232D76">
      <w:pPr>
        <w:jc w:val="both"/>
        <w:rPr>
          <w:color w:val="000000" w:themeColor="text1"/>
          <w:sz w:val="22"/>
          <w:szCs w:val="22"/>
        </w:rPr>
      </w:pPr>
      <w:r w:rsidRPr="001D7A5D">
        <w:rPr>
          <w:sz w:val="22"/>
          <w:szCs w:val="22"/>
        </w:rPr>
        <w:t xml:space="preserve">Relating to the state employees' health insurance plan, so as to prohibit a corporation licensed to transact accident and health insurance business in this state from providing health insurance benefits if it has been out of network with any critical access hospital in the previous 12 months. </w:t>
      </w:r>
      <w:r w:rsidRPr="001D7A5D">
        <w:rPr>
          <w:b/>
          <w:sz w:val="22"/>
          <w:szCs w:val="22"/>
        </w:rPr>
        <w:t>Status</w:t>
      </w:r>
      <w:r w:rsidRPr="001D7A5D">
        <w:rPr>
          <w:color w:val="000000" w:themeColor="text1"/>
          <w:sz w:val="22"/>
          <w:szCs w:val="22"/>
        </w:rPr>
        <w:t>: Referred to Insurance Cmte</w:t>
      </w:r>
    </w:p>
    <w:p w14:paraId="07B69C28" w14:textId="77777777" w:rsidR="009533F9" w:rsidRDefault="009533F9" w:rsidP="00232D76">
      <w:pPr>
        <w:jc w:val="both"/>
        <w:rPr>
          <w:color w:val="000000" w:themeColor="text1"/>
          <w:sz w:val="22"/>
          <w:szCs w:val="22"/>
        </w:rPr>
      </w:pPr>
    </w:p>
    <w:p w14:paraId="03915B8A" w14:textId="1E56AE8A" w:rsidR="009533F9" w:rsidRDefault="00A4121C" w:rsidP="00232D76">
      <w:pPr>
        <w:jc w:val="both"/>
        <w:rPr>
          <w:color w:val="000000" w:themeColor="text1"/>
          <w:sz w:val="22"/>
          <w:szCs w:val="22"/>
        </w:rPr>
      </w:pPr>
      <w:hyperlink r:id="rId150" w:history="1">
        <w:r w:rsidR="009533F9" w:rsidRPr="009533F9">
          <w:rPr>
            <w:rStyle w:val="Hyperlink"/>
            <w:sz w:val="22"/>
            <w:szCs w:val="22"/>
          </w:rPr>
          <w:t>HB 754, Division of a Domestic Insurer</w:t>
        </w:r>
      </w:hyperlink>
      <w:r w:rsidR="009533F9">
        <w:rPr>
          <w:color w:val="000000" w:themeColor="text1"/>
          <w:sz w:val="22"/>
          <w:szCs w:val="22"/>
        </w:rPr>
        <w:t xml:space="preserve">, (Rep. Jason Shaw – R) </w:t>
      </w:r>
    </w:p>
    <w:p w14:paraId="483AD218" w14:textId="783634B1" w:rsidR="009533F9" w:rsidRPr="009533F9" w:rsidRDefault="009533F9" w:rsidP="009533F9">
      <w:pPr>
        <w:jc w:val="both"/>
        <w:rPr>
          <w:color w:val="FF0000"/>
          <w:sz w:val="22"/>
          <w:szCs w:val="22"/>
        </w:rPr>
      </w:pPr>
      <w:r>
        <w:rPr>
          <w:color w:val="000000" w:themeColor="text1"/>
          <w:sz w:val="22"/>
          <w:szCs w:val="22"/>
        </w:rPr>
        <w:t>T</w:t>
      </w:r>
      <w:r w:rsidRPr="009533F9">
        <w:rPr>
          <w:color w:val="000000" w:themeColor="text1"/>
          <w:sz w:val="22"/>
          <w:szCs w:val="22"/>
        </w:rPr>
        <w:t>o provide for the division of a domestic insurer into two or more resulting domestic insurers; to provide for definitions; to provide for a plan of division subject to approval by the Insurance Commissioner; to provide for a certificate of division; to provide for the effect of a division; to provide for the responsibilities of a resulting insurer; to provide for shareholder appraisal rights; to provide for rules and regulations; to revise the authorization and procedure for merger or consolidation</w:t>
      </w:r>
      <w:r>
        <w:rPr>
          <w:color w:val="000000" w:themeColor="text1"/>
          <w:sz w:val="22"/>
          <w:szCs w:val="22"/>
        </w:rPr>
        <w:t xml:space="preserve">. </w:t>
      </w:r>
      <w:r>
        <w:rPr>
          <w:b/>
          <w:color w:val="000000" w:themeColor="text1"/>
          <w:sz w:val="22"/>
          <w:szCs w:val="22"/>
        </w:rPr>
        <w:t xml:space="preserve">Status: </w:t>
      </w:r>
      <w:r>
        <w:rPr>
          <w:color w:val="FF0000"/>
          <w:sz w:val="22"/>
          <w:szCs w:val="22"/>
        </w:rPr>
        <w:t xml:space="preserve">Referred to Insurance Cmte. </w:t>
      </w:r>
    </w:p>
    <w:p w14:paraId="0BF91E2A" w14:textId="77777777" w:rsidR="00877206" w:rsidRPr="001D7A5D" w:rsidRDefault="00877206" w:rsidP="00D71170">
      <w:pPr>
        <w:jc w:val="both"/>
        <w:rPr>
          <w:sz w:val="22"/>
          <w:szCs w:val="22"/>
        </w:rPr>
      </w:pPr>
    </w:p>
    <w:p w14:paraId="0B1BAF8D" w14:textId="11968315" w:rsidR="00877206" w:rsidRPr="001D7A5D" w:rsidRDefault="00A4121C" w:rsidP="00D71170">
      <w:pPr>
        <w:jc w:val="both"/>
        <w:rPr>
          <w:sz w:val="22"/>
          <w:szCs w:val="22"/>
        </w:rPr>
      </w:pPr>
      <w:hyperlink r:id="rId151" w:history="1">
        <w:r w:rsidR="00877206" w:rsidRPr="001D7A5D">
          <w:rPr>
            <w:rStyle w:val="Hyperlink"/>
            <w:sz w:val="22"/>
            <w:szCs w:val="22"/>
          </w:rPr>
          <w:t xml:space="preserve">SB 248, Life insurers' requirement to </w:t>
        </w:r>
        <w:r w:rsidR="00894BA7" w:rsidRPr="001D7A5D">
          <w:rPr>
            <w:rStyle w:val="Hyperlink"/>
            <w:sz w:val="22"/>
            <w:szCs w:val="22"/>
          </w:rPr>
          <w:t>r</w:t>
        </w:r>
        <w:r w:rsidR="00877206" w:rsidRPr="001D7A5D">
          <w:rPr>
            <w:rStyle w:val="Hyperlink"/>
            <w:sz w:val="22"/>
            <w:szCs w:val="22"/>
          </w:rPr>
          <w:t>eview the National Association of Insurance Commissioners life insurance policy locator</w:t>
        </w:r>
      </w:hyperlink>
      <w:r w:rsidR="00877206" w:rsidRPr="001D7A5D">
        <w:rPr>
          <w:sz w:val="22"/>
          <w:szCs w:val="22"/>
        </w:rPr>
        <w:t xml:space="preserve">, (Sen. Marty Harbin-R) </w:t>
      </w:r>
    </w:p>
    <w:p w14:paraId="6F06DF56" w14:textId="06F60100" w:rsidR="00877206" w:rsidRPr="00EB0A5B" w:rsidRDefault="00877206" w:rsidP="00D71170">
      <w:pPr>
        <w:jc w:val="both"/>
        <w:rPr>
          <w:color w:val="FF0000"/>
          <w:sz w:val="22"/>
          <w:szCs w:val="22"/>
        </w:rPr>
      </w:pPr>
      <w:r w:rsidRPr="001D7A5D">
        <w:rPr>
          <w:sz w:val="22"/>
          <w:szCs w:val="22"/>
        </w:rPr>
        <w:lastRenderedPageBreak/>
        <w:t xml:space="preserve">Relating to life insurance, so as to provide for life insurers' requirement to review the National Association of Insurance Commissioners life insurance policy locator. </w:t>
      </w:r>
      <w:r w:rsidRPr="001D7A5D">
        <w:rPr>
          <w:b/>
          <w:sz w:val="22"/>
          <w:szCs w:val="22"/>
        </w:rPr>
        <w:t>Status:</w:t>
      </w:r>
      <w:r w:rsidRPr="001D7A5D">
        <w:rPr>
          <w:sz w:val="22"/>
          <w:szCs w:val="22"/>
        </w:rPr>
        <w:t xml:space="preserve"> Referred to Insurance and Labor Cmte</w:t>
      </w:r>
      <w:r w:rsidR="00EB0A5B">
        <w:rPr>
          <w:sz w:val="22"/>
          <w:szCs w:val="22"/>
        </w:rPr>
        <w:t xml:space="preserve">, </w:t>
      </w:r>
      <w:r w:rsidR="00F00E1F">
        <w:rPr>
          <w:color w:val="FF0000"/>
          <w:sz w:val="22"/>
          <w:szCs w:val="22"/>
        </w:rPr>
        <w:t xml:space="preserve">Passed </w:t>
      </w:r>
      <w:r w:rsidR="00BB0DE7">
        <w:rPr>
          <w:color w:val="FF0000"/>
          <w:sz w:val="22"/>
          <w:szCs w:val="22"/>
        </w:rPr>
        <w:t xml:space="preserve">Cmte by </w:t>
      </w:r>
      <w:r w:rsidR="00F00E1F">
        <w:rPr>
          <w:color w:val="FF0000"/>
          <w:sz w:val="22"/>
          <w:szCs w:val="22"/>
        </w:rPr>
        <w:t xml:space="preserve">Substitute, Pending Rules Cmte. </w:t>
      </w:r>
    </w:p>
    <w:p w14:paraId="19B55532" w14:textId="77777777" w:rsidR="00E373C6" w:rsidRDefault="00E373C6" w:rsidP="00E373C6">
      <w:pPr>
        <w:jc w:val="center"/>
        <w:rPr>
          <w:b/>
          <w:sz w:val="22"/>
          <w:szCs w:val="22"/>
        </w:rPr>
      </w:pPr>
    </w:p>
    <w:p w14:paraId="30CDCA81" w14:textId="452C02C8" w:rsidR="00DB784C" w:rsidRDefault="00A4121C" w:rsidP="00DB784C">
      <w:pPr>
        <w:rPr>
          <w:sz w:val="22"/>
          <w:szCs w:val="22"/>
        </w:rPr>
      </w:pPr>
      <w:hyperlink r:id="rId152" w:history="1">
        <w:r w:rsidR="00DB784C" w:rsidRPr="00DB784C">
          <w:rPr>
            <w:rStyle w:val="Hyperlink"/>
            <w:sz w:val="22"/>
            <w:szCs w:val="22"/>
          </w:rPr>
          <w:t>SB 350, Update Notice Practices to Comport with Federal Law,</w:t>
        </w:r>
      </w:hyperlink>
      <w:r w:rsidR="00DB784C">
        <w:rPr>
          <w:sz w:val="22"/>
          <w:szCs w:val="22"/>
        </w:rPr>
        <w:t xml:space="preserve"> (Sen. Larry Walker – R)</w:t>
      </w:r>
    </w:p>
    <w:p w14:paraId="10FE5FBD" w14:textId="31EA3DA3" w:rsidR="00DB784C" w:rsidRPr="00D17F2C" w:rsidRDefault="00DB784C" w:rsidP="00DB784C">
      <w:pPr>
        <w:rPr>
          <w:sz w:val="22"/>
          <w:szCs w:val="22"/>
        </w:rPr>
      </w:pPr>
      <w:r>
        <w:rPr>
          <w:sz w:val="22"/>
          <w:szCs w:val="22"/>
        </w:rPr>
        <w:t>R</w:t>
      </w:r>
      <w:r w:rsidRPr="00DB784C">
        <w:rPr>
          <w:sz w:val="22"/>
          <w:szCs w:val="22"/>
        </w:rPr>
        <w:t>elating to transactions requiring notice of information practices, form and content of notice, abbreviated notice, and satisfaction of obligations by another institution or agent, so as to update notice practices requirements by an insurance institution or agent to applicants or policyholders in the case of policy renewal to comport with federal law</w:t>
      </w:r>
      <w:r>
        <w:rPr>
          <w:sz w:val="22"/>
          <w:szCs w:val="22"/>
        </w:rPr>
        <w:t xml:space="preserve">. </w:t>
      </w:r>
      <w:r>
        <w:rPr>
          <w:b/>
          <w:sz w:val="22"/>
          <w:szCs w:val="22"/>
        </w:rPr>
        <w:t xml:space="preserve">Status: </w:t>
      </w:r>
      <w:r w:rsidR="00901597" w:rsidRPr="00D17F2C">
        <w:rPr>
          <w:sz w:val="22"/>
          <w:szCs w:val="22"/>
        </w:rPr>
        <w:t>Referred to Insurance &amp; Labor Cmte.</w:t>
      </w:r>
    </w:p>
    <w:p w14:paraId="429CA8CE" w14:textId="77777777" w:rsidR="00DB784C" w:rsidRPr="00DB784C" w:rsidRDefault="00DB784C" w:rsidP="00DB784C">
      <w:pPr>
        <w:rPr>
          <w:sz w:val="22"/>
          <w:szCs w:val="22"/>
        </w:rPr>
      </w:pPr>
    </w:p>
    <w:p w14:paraId="4A123122" w14:textId="77777777" w:rsidR="0018703A" w:rsidRPr="001D7A5D" w:rsidRDefault="0018703A" w:rsidP="00FD5939">
      <w:pPr>
        <w:jc w:val="center"/>
        <w:rPr>
          <w:b/>
          <w:sz w:val="22"/>
          <w:szCs w:val="22"/>
        </w:rPr>
      </w:pPr>
      <w:r w:rsidRPr="001D7A5D">
        <w:rPr>
          <w:b/>
          <w:sz w:val="22"/>
          <w:szCs w:val="22"/>
        </w:rPr>
        <w:t>Pharmaceuticals</w:t>
      </w:r>
    </w:p>
    <w:p w14:paraId="2E912729" w14:textId="77777777" w:rsidR="007D421C" w:rsidRPr="001D7A5D" w:rsidRDefault="007D421C" w:rsidP="00FD5939">
      <w:pPr>
        <w:jc w:val="both"/>
        <w:rPr>
          <w:b/>
          <w:sz w:val="22"/>
          <w:szCs w:val="22"/>
        </w:rPr>
      </w:pPr>
    </w:p>
    <w:p w14:paraId="770E3E8E" w14:textId="246C0451" w:rsidR="007D421C" w:rsidRPr="001D7A5D" w:rsidRDefault="00A4121C" w:rsidP="00CF4E1B">
      <w:pPr>
        <w:jc w:val="both"/>
        <w:rPr>
          <w:sz w:val="22"/>
          <w:szCs w:val="22"/>
        </w:rPr>
      </w:pPr>
      <w:hyperlink r:id="rId153" w:history="1">
        <w:r w:rsidR="008235A8" w:rsidRPr="001D7A5D">
          <w:rPr>
            <w:rStyle w:val="Hyperlink"/>
            <w:sz w:val="22"/>
            <w:szCs w:val="22"/>
          </w:rPr>
          <w:t>HB 30, A</w:t>
        </w:r>
        <w:r w:rsidR="007D421C" w:rsidRPr="001D7A5D">
          <w:rPr>
            <w:rStyle w:val="Hyperlink"/>
            <w:sz w:val="22"/>
            <w:szCs w:val="22"/>
          </w:rPr>
          <w:t>dd synthetic opioid to Schedule I</w:t>
        </w:r>
        <w:r w:rsidR="00421CE7" w:rsidRPr="001D7A5D">
          <w:rPr>
            <w:rStyle w:val="Hyperlink"/>
            <w:sz w:val="22"/>
            <w:szCs w:val="22"/>
          </w:rPr>
          <w:t xml:space="preserve"> C</w:t>
        </w:r>
        <w:r w:rsidR="008235A8" w:rsidRPr="001D7A5D">
          <w:rPr>
            <w:rStyle w:val="Hyperlink"/>
            <w:sz w:val="22"/>
            <w:szCs w:val="22"/>
          </w:rPr>
          <w:t xml:space="preserve">ontrolled </w:t>
        </w:r>
        <w:r w:rsidR="00421CE7" w:rsidRPr="001D7A5D">
          <w:rPr>
            <w:rStyle w:val="Hyperlink"/>
            <w:sz w:val="22"/>
            <w:szCs w:val="22"/>
          </w:rPr>
          <w:t>S</w:t>
        </w:r>
        <w:r w:rsidR="008235A8" w:rsidRPr="001D7A5D">
          <w:rPr>
            <w:rStyle w:val="Hyperlink"/>
            <w:sz w:val="22"/>
            <w:szCs w:val="22"/>
          </w:rPr>
          <w:t>ubstances</w:t>
        </w:r>
      </w:hyperlink>
      <w:r w:rsidR="00564652" w:rsidRPr="001D7A5D">
        <w:rPr>
          <w:rStyle w:val="Hyperlink"/>
          <w:sz w:val="22"/>
          <w:szCs w:val="22"/>
        </w:rPr>
        <w:t>,</w:t>
      </w:r>
      <w:r w:rsidR="007D421C" w:rsidRPr="001D7A5D">
        <w:rPr>
          <w:sz w:val="22"/>
          <w:szCs w:val="22"/>
        </w:rPr>
        <w:t xml:space="preserve"> (Rep. </w:t>
      </w:r>
      <w:r w:rsidR="005A7801" w:rsidRPr="001D7A5D">
        <w:rPr>
          <w:sz w:val="22"/>
          <w:szCs w:val="22"/>
        </w:rPr>
        <w:t xml:space="preserve">Kevin </w:t>
      </w:r>
      <w:r w:rsidR="007C419B" w:rsidRPr="001D7A5D">
        <w:rPr>
          <w:sz w:val="22"/>
          <w:szCs w:val="22"/>
        </w:rPr>
        <w:t>Tanner</w:t>
      </w:r>
      <w:r w:rsidR="007D421C" w:rsidRPr="001D7A5D">
        <w:rPr>
          <w:sz w:val="22"/>
          <w:szCs w:val="22"/>
        </w:rPr>
        <w:t>-R)</w:t>
      </w:r>
    </w:p>
    <w:p w14:paraId="119813D2" w14:textId="6A101CCF" w:rsidR="007D421C" w:rsidRPr="001D7A5D" w:rsidRDefault="00E22D9A" w:rsidP="00CF4E1B">
      <w:pPr>
        <w:jc w:val="both"/>
        <w:rPr>
          <w:color w:val="00B050"/>
          <w:sz w:val="22"/>
          <w:szCs w:val="22"/>
        </w:rPr>
      </w:pPr>
      <w:r w:rsidRPr="001D7A5D">
        <w:rPr>
          <w:sz w:val="22"/>
          <w:szCs w:val="22"/>
        </w:rPr>
        <w:t>R</w:t>
      </w:r>
      <w:r w:rsidR="007D421C" w:rsidRPr="001D7A5D">
        <w:rPr>
          <w:sz w:val="22"/>
          <w:szCs w:val="22"/>
        </w:rPr>
        <w:t>elating to Schedule I controlled substances, so as add a</w:t>
      </w:r>
      <w:r w:rsidR="00421CE7" w:rsidRPr="001D7A5D">
        <w:rPr>
          <w:sz w:val="22"/>
          <w:szCs w:val="22"/>
        </w:rPr>
        <w:t xml:space="preserve"> synthetic opioid to Schedule I</w:t>
      </w:r>
      <w:r w:rsidR="007D421C" w:rsidRPr="001D7A5D">
        <w:rPr>
          <w:sz w:val="22"/>
          <w:szCs w:val="22"/>
        </w:rPr>
        <w:t xml:space="preserve">. </w:t>
      </w:r>
      <w:r w:rsidR="007D421C" w:rsidRPr="001D7A5D">
        <w:rPr>
          <w:b/>
          <w:sz w:val="22"/>
          <w:szCs w:val="22"/>
        </w:rPr>
        <w:t>Status:</w:t>
      </w:r>
      <w:r w:rsidR="006B3AAC" w:rsidRPr="001D7A5D">
        <w:rPr>
          <w:sz w:val="22"/>
          <w:szCs w:val="22"/>
        </w:rPr>
        <w:t xml:space="preserve"> </w:t>
      </w:r>
      <w:r w:rsidR="00D71170" w:rsidRPr="001D7A5D">
        <w:rPr>
          <w:color w:val="000000" w:themeColor="text1"/>
          <w:sz w:val="22"/>
          <w:szCs w:val="22"/>
        </w:rPr>
        <w:t>R</w:t>
      </w:r>
      <w:r w:rsidR="006B3AAC" w:rsidRPr="001D7A5D">
        <w:rPr>
          <w:color w:val="000000" w:themeColor="text1"/>
          <w:sz w:val="22"/>
          <w:szCs w:val="22"/>
        </w:rPr>
        <w:t>eferred to Judiciary Non-Civil Cmte</w:t>
      </w:r>
      <w:r w:rsidR="00765262">
        <w:rPr>
          <w:color w:val="000000" w:themeColor="text1"/>
          <w:sz w:val="22"/>
          <w:szCs w:val="22"/>
        </w:rPr>
        <w:t>.</w:t>
      </w:r>
    </w:p>
    <w:p w14:paraId="36F3B753" w14:textId="77777777" w:rsidR="0018703A" w:rsidRPr="001D7A5D" w:rsidRDefault="0018703A" w:rsidP="00CF4E1B">
      <w:pPr>
        <w:jc w:val="both"/>
        <w:rPr>
          <w:sz w:val="22"/>
          <w:szCs w:val="22"/>
        </w:rPr>
      </w:pPr>
    </w:p>
    <w:p w14:paraId="41D80F52" w14:textId="7862DE93" w:rsidR="00557008" w:rsidRPr="001D7A5D" w:rsidRDefault="00A4121C" w:rsidP="00CF4E1B">
      <w:pPr>
        <w:pStyle w:val="NormalWeb"/>
        <w:shd w:val="clear" w:color="auto" w:fill="FFFFFF"/>
        <w:spacing w:before="0" w:beforeAutospacing="0" w:after="0" w:afterAutospacing="0"/>
        <w:jc w:val="both"/>
        <w:rPr>
          <w:rFonts w:ascii="Times New Roman" w:eastAsia="Times New Roman" w:hAnsi="Times New Roman" w:cs="Times New Roman"/>
          <w:color w:val="000000"/>
          <w:sz w:val="22"/>
          <w:szCs w:val="22"/>
        </w:rPr>
      </w:pPr>
      <w:hyperlink r:id="rId154" w:tgtFrame="_blank" w:history="1">
        <w:r w:rsidR="00557008" w:rsidRPr="001D7A5D">
          <w:rPr>
            <w:rStyle w:val="Hyperlink"/>
            <w:rFonts w:ascii="Times New Roman" w:hAnsi="Times New Roman" w:cs="Times New Roman"/>
            <w:sz w:val="22"/>
            <w:szCs w:val="22"/>
          </w:rPr>
          <w:t>HB 35</w:t>
        </w:r>
        <w:r w:rsidR="00345E93" w:rsidRPr="001D7A5D">
          <w:rPr>
            <w:rStyle w:val="Hyperlink"/>
            <w:rFonts w:ascii="Times New Roman" w:hAnsi="Times New Roman" w:cs="Times New Roman"/>
            <w:sz w:val="22"/>
            <w:szCs w:val="22"/>
          </w:rPr>
          <w:t>,</w:t>
        </w:r>
        <w:r w:rsidR="008235A8" w:rsidRPr="001D7A5D">
          <w:rPr>
            <w:rStyle w:val="Hyperlink"/>
            <w:rFonts w:ascii="Times New Roman" w:hAnsi="Times New Roman" w:cs="Times New Roman"/>
            <w:sz w:val="22"/>
            <w:szCs w:val="22"/>
          </w:rPr>
          <w:t xml:space="preserve"> P</w:t>
        </w:r>
        <w:r w:rsidR="00557008" w:rsidRPr="001D7A5D">
          <w:rPr>
            <w:rStyle w:val="Hyperlink"/>
            <w:rFonts w:ascii="Times New Roman" w:hAnsi="Times New Roman" w:cs="Times New Roman"/>
            <w:sz w:val="22"/>
            <w:szCs w:val="22"/>
          </w:rPr>
          <w:t>harmacy benefit</w:t>
        </w:r>
        <w:r w:rsidR="008235A8" w:rsidRPr="001D7A5D">
          <w:rPr>
            <w:rStyle w:val="Hyperlink"/>
            <w:rFonts w:ascii="Times New Roman" w:hAnsi="Times New Roman" w:cs="Times New Roman"/>
            <w:sz w:val="22"/>
            <w:szCs w:val="22"/>
          </w:rPr>
          <w:t>s managers required to confirm</w:t>
        </w:r>
        <w:r w:rsidR="00557008" w:rsidRPr="001D7A5D">
          <w:rPr>
            <w:rStyle w:val="Hyperlink"/>
            <w:rFonts w:ascii="Times New Roman" w:hAnsi="Times New Roman" w:cs="Times New Roman"/>
            <w:sz w:val="22"/>
            <w:szCs w:val="22"/>
          </w:rPr>
          <w:t xml:space="preserve"> receipt of prior approval</w:t>
        </w:r>
        <w:r w:rsidR="00421CE7" w:rsidRPr="001D7A5D">
          <w:rPr>
            <w:rStyle w:val="Hyperlink"/>
            <w:rFonts w:ascii="Times New Roman" w:hAnsi="Times New Roman" w:cs="Times New Roman"/>
            <w:sz w:val="22"/>
            <w:szCs w:val="22"/>
          </w:rPr>
          <w:t xml:space="preserve"> request </w:t>
        </w:r>
        <w:r w:rsidR="00557008" w:rsidRPr="001D7A5D">
          <w:rPr>
            <w:rStyle w:val="Hyperlink"/>
            <w:rFonts w:ascii="Times New Roman" w:hAnsi="Times New Roman" w:cs="Times New Roman"/>
            <w:sz w:val="22"/>
            <w:szCs w:val="22"/>
          </w:rPr>
          <w:t>within 48 hours</w:t>
        </w:r>
      </w:hyperlink>
      <w:r w:rsidR="00564652" w:rsidRPr="001D7A5D">
        <w:rPr>
          <w:rStyle w:val="Hyperlink"/>
          <w:rFonts w:ascii="Times New Roman" w:hAnsi="Times New Roman" w:cs="Times New Roman"/>
          <w:sz w:val="22"/>
          <w:szCs w:val="22"/>
        </w:rPr>
        <w:t>,</w:t>
      </w:r>
      <w:r w:rsidR="008235A8" w:rsidRPr="001D7A5D">
        <w:rPr>
          <w:rFonts w:ascii="Times New Roman" w:hAnsi="Times New Roman" w:cs="Times New Roman"/>
          <w:color w:val="000000"/>
          <w:sz w:val="22"/>
          <w:szCs w:val="22"/>
        </w:rPr>
        <w:t xml:space="preserve"> </w:t>
      </w:r>
      <w:r w:rsidR="00557008" w:rsidRPr="001D7A5D">
        <w:rPr>
          <w:rFonts w:ascii="Times New Roman" w:hAnsi="Times New Roman" w:cs="Times New Roman"/>
          <w:color w:val="000000"/>
          <w:sz w:val="22"/>
          <w:szCs w:val="22"/>
        </w:rPr>
        <w:t xml:space="preserve">(Rep. </w:t>
      </w:r>
      <w:r w:rsidR="005A7801" w:rsidRPr="001D7A5D">
        <w:rPr>
          <w:rFonts w:ascii="Times New Roman" w:hAnsi="Times New Roman" w:cs="Times New Roman"/>
          <w:color w:val="000000"/>
          <w:sz w:val="22"/>
          <w:szCs w:val="22"/>
        </w:rPr>
        <w:t xml:space="preserve">Bruce </w:t>
      </w:r>
      <w:r w:rsidR="00557008" w:rsidRPr="001D7A5D">
        <w:rPr>
          <w:rFonts w:ascii="Times New Roman" w:hAnsi="Times New Roman" w:cs="Times New Roman"/>
          <w:color w:val="000000"/>
          <w:sz w:val="22"/>
          <w:szCs w:val="22"/>
        </w:rPr>
        <w:t>Broadrick-R)</w:t>
      </w:r>
    </w:p>
    <w:p w14:paraId="18D0876C" w14:textId="0FEB27F5" w:rsidR="00557008" w:rsidRPr="001D7A5D" w:rsidRDefault="00E22D9A" w:rsidP="00CF4E1B">
      <w:pPr>
        <w:pStyle w:val="NormalWeb"/>
        <w:shd w:val="clear" w:color="auto" w:fill="FFFFFF"/>
        <w:spacing w:before="0" w:beforeAutospacing="0" w:after="0" w:afterAutospacing="0"/>
        <w:jc w:val="both"/>
        <w:rPr>
          <w:rFonts w:ascii="Times New Roman" w:hAnsi="Times New Roman" w:cs="Times New Roman"/>
          <w:color w:val="00B050"/>
          <w:sz w:val="22"/>
          <w:szCs w:val="22"/>
        </w:rPr>
      </w:pPr>
      <w:r w:rsidRPr="001D7A5D">
        <w:rPr>
          <w:rFonts w:ascii="Times New Roman" w:hAnsi="Times New Roman" w:cs="Times New Roman"/>
          <w:color w:val="000000"/>
          <w:sz w:val="22"/>
          <w:szCs w:val="22"/>
        </w:rPr>
        <w:t>R</w:t>
      </w:r>
      <w:r w:rsidR="00557008" w:rsidRPr="001D7A5D">
        <w:rPr>
          <w:rFonts w:ascii="Times New Roman" w:hAnsi="Times New Roman" w:cs="Times New Roman"/>
          <w:color w:val="000000"/>
          <w:sz w:val="22"/>
          <w:szCs w:val="22"/>
        </w:rPr>
        <w:t>elating to regulation and licensure of pharmacy benefits managers, so as to require confirmation of receipt of prior approval requests for pre</w:t>
      </w:r>
      <w:r w:rsidR="00421CE7" w:rsidRPr="001D7A5D">
        <w:rPr>
          <w:rFonts w:ascii="Times New Roman" w:hAnsi="Times New Roman" w:cs="Times New Roman"/>
          <w:color w:val="000000"/>
          <w:sz w:val="22"/>
          <w:szCs w:val="22"/>
        </w:rPr>
        <w:t>scription drugs within 48 hours</w:t>
      </w:r>
      <w:r w:rsidR="00557008" w:rsidRPr="001D7A5D">
        <w:rPr>
          <w:rFonts w:ascii="Times New Roman" w:hAnsi="Times New Roman" w:cs="Times New Roman"/>
          <w:color w:val="000000"/>
          <w:sz w:val="22"/>
          <w:szCs w:val="22"/>
        </w:rPr>
        <w:t>. </w:t>
      </w:r>
      <w:r w:rsidR="00FD3B50" w:rsidRPr="001D7A5D">
        <w:rPr>
          <w:rFonts w:ascii="Times New Roman" w:hAnsi="Times New Roman" w:cs="Times New Roman"/>
          <w:b/>
          <w:color w:val="000000"/>
          <w:sz w:val="22"/>
          <w:szCs w:val="22"/>
        </w:rPr>
        <w:t xml:space="preserve">Status: </w:t>
      </w:r>
      <w:r w:rsidR="00B23413" w:rsidRPr="001D7A5D">
        <w:rPr>
          <w:rFonts w:ascii="Times New Roman" w:hAnsi="Times New Roman" w:cs="Times New Roman"/>
          <w:color w:val="000000" w:themeColor="text1"/>
          <w:sz w:val="22"/>
          <w:szCs w:val="22"/>
        </w:rPr>
        <w:t>R</w:t>
      </w:r>
      <w:r w:rsidR="00FD3B50" w:rsidRPr="001D7A5D">
        <w:rPr>
          <w:rFonts w:ascii="Times New Roman" w:hAnsi="Times New Roman" w:cs="Times New Roman"/>
          <w:color w:val="000000" w:themeColor="text1"/>
          <w:sz w:val="22"/>
          <w:szCs w:val="22"/>
        </w:rPr>
        <w:t>eferred to the Insurance Cmte</w:t>
      </w:r>
      <w:r w:rsidR="00765262">
        <w:rPr>
          <w:rFonts w:ascii="Times New Roman" w:hAnsi="Times New Roman" w:cs="Times New Roman"/>
          <w:color w:val="000000" w:themeColor="text1"/>
          <w:sz w:val="22"/>
          <w:szCs w:val="22"/>
        </w:rPr>
        <w:t>.</w:t>
      </w:r>
    </w:p>
    <w:p w14:paraId="2A6D7A37" w14:textId="77777777" w:rsidR="00454AC5" w:rsidRPr="001D7A5D" w:rsidRDefault="00454AC5" w:rsidP="00CF4E1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p>
    <w:p w14:paraId="522E8559" w14:textId="298CFFCF" w:rsidR="00A42368" w:rsidRPr="001D7A5D" w:rsidRDefault="00A4121C" w:rsidP="00FD347B">
      <w:pPr>
        <w:jc w:val="both"/>
        <w:rPr>
          <w:sz w:val="22"/>
          <w:szCs w:val="22"/>
        </w:rPr>
      </w:pPr>
      <w:hyperlink r:id="rId155" w:history="1">
        <w:r w:rsidR="00A42368" w:rsidRPr="001D7A5D">
          <w:rPr>
            <w:rStyle w:val="Hyperlink"/>
            <w:sz w:val="22"/>
            <w:szCs w:val="22"/>
          </w:rPr>
          <w:t xml:space="preserve">HB 519, </w:t>
        </w:r>
        <w:r w:rsidR="0068155A" w:rsidRPr="001D7A5D">
          <w:rPr>
            <w:rStyle w:val="Hyperlink"/>
            <w:sz w:val="22"/>
            <w:szCs w:val="22"/>
          </w:rPr>
          <w:t>Certain</w:t>
        </w:r>
        <w:r w:rsidR="00A42368" w:rsidRPr="001D7A5D">
          <w:rPr>
            <w:rStyle w:val="Hyperlink"/>
            <w:sz w:val="22"/>
            <w:szCs w:val="22"/>
          </w:rPr>
          <w:t xml:space="preserve"> review criteria </w:t>
        </w:r>
        <w:r w:rsidR="0068155A" w:rsidRPr="001D7A5D">
          <w:rPr>
            <w:rStyle w:val="Hyperlink"/>
            <w:sz w:val="22"/>
            <w:szCs w:val="22"/>
          </w:rPr>
          <w:t xml:space="preserve">used </w:t>
        </w:r>
        <w:r w:rsidR="00A42368" w:rsidRPr="001D7A5D">
          <w:rPr>
            <w:rStyle w:val="Hyperlink"/>
            <w:sz w:val="22"/>
            <w:szCs w:val="22"/>
          </w:rPr>
          <w:t>to establish step therapy protocols</w:t>
        </w:r>
      </w:hyperlink>
      <w:r w:rsidR="00A42368" w:rsidRPr="001D7A5D">
        <w:rPr>
          <w:sz w:val="22"/>
          <w:szCs w:val="22"/>
        </w:rPr>
        <w:t xml:space="preserve">, (Rep. Sharon Cooper-R), </w:t>
      </w:r>
    </w:p>
    <w:p w14:paraId="27432B89" w14:textId="156D4739" w:rsidR="00A42368" w:rsidRDefault="00A42368" w:rsidP="00FD347B">
      <w:pPr>
        <w:jc w:val="both"/>
        <w:rPr>
          <w:sz w:val="22"/>
          <w:szCs w:val="22"/>
        </w:rPr>
      </w:pPr>
      <w:r w:rsidRPr="001D7A5D">
        <w:rPr>
          <w:sz w:val="22"/>
          <w:szCs w:val="22"/>
        </w:rPr>
        <w:t xml:space="preserve">Relating to insurance generally, so as to require health benefit plans to utilize certain clinical review criteria to establish step therapy protocols; to provide for a step therapy override determination process; to provide for definitions; to provide for statutory construction; to provide for rules and regulations. </w:t>
      </w:r>
      <w:r w:rsidRPr="001D7A5D">
        <w:rPr>
          <w:b/>
          <w:sz w:val="22"/>
          <w:szCs w:val="22"/>
        </w:rPr>
        <w:t>Status:</w:t>
      </w:r>
      <w:r w:rsidRPr="001D7A5D">
        <w:rPr>
          <w:sz w:val="22"/>
          <w:szCs w:val="22"/>
        </w:rPr>
        <w:t xml:space="preserve"> Referred to Insurance Cmte</w:t>
      </w:r>
      <w:r w:rsidR="001F057D">
        <w:rPr>
          <w:sz w:val="22"/>
          <w:szCs w:val="22"/>
        </w:rPr>
        <w:t>.</w:t>
      </w:r>
    </w:p>
    <w:p w14:paraId="5A54AB36" w14:textId="77777777" w:rsidR="00C10DE2" w:rsidRDefault="00C10DE2" w:rsidP="00FD347B">
      <w:pPr>
        <w:jc w:val="both"/>
        <w:rPr>
          <w:sz w:val="22"/>
          <w:szCs w:val="22"/>
        </w:rPr>
      </w:pPr>
    </w:p>
    <w:p w14:paraId="4E9577CE" w14:textId="5DF525AC" w:rsidR="00C10DE2" w:rsidRDefault="00A4121C" w:rsidP="00FD347B">
      <w:pPr>
        <w:jc w:val="both"/>
        <w:rPr>
          <w:sz w:val="22"/>
          <w:szCs w:val="22"/>
        </w:rPr>
      </w:pPr>
      <w:hyperlink r:id="rId156" w:history="1">
        <w:r w:rsidR="00C10DE2" w:rsidRPr="00C10DE2">
          <w:rPr>
            <w:rStyle w:val="Hyperlink"/>
            <w:sz w:val="22"/>
            <w:szCs w:val="22"/>
          </w:rPr>
          <w:t>HB 782, Prescription Drug Monitoring Program Data Base</w:t>
        </w:r>
      </w:hyperlink>
      <w:r w:rsidR="00C10DE2">
        <w:rPr>
          <w:sz w:val="22"/>
          <w:szCs w:val="22"/>
        </w:rPr>
        <w:t xml:space="preserve">, (Rep. Trey Rhodes – R) </w:t>
      </w:r>
    </w:p>
    <w:p w14:paraId="5995280E" w14:textId="1D25983E" w:rsidR="00C10DE2" w:rsidRPr="00C10DE2" w:rsidRDefault="00C10DE2" w:rsidP="00C10DE2">
      <w:pPr>
        <w:jc w:val="both"/>
        <w:rPr>
          <w:rFonts w:eastAsia="Times New Roman"/>
          <w:color w:val="FF0000"/>
          <w:sz w:val="22"/>
          <w:szCs w:val="22"/>
          <w:shd w:val="clear" w:color="auto" w:fill="FFFFFF"/>
        </w:rPr>
      </w:pPr>
      <w:r>
        <w:rPr>
          <w:rFonts w:eastAsia="Times New Roman"/>
          <w:color w:val="000000"/>
          <w:sz w:val="22"/>
          <w:szCs w:val="22"/>
          <w:shd w:val="clear" w:color="auto" w:fill="FFFFFF"/>
        </w:rPr>
        <w:t>R</w:t>
      </w:r>
      <w:r w:rsidRPr="00C10DE2">
        <w:rPr>
          <w:rFonts w:eastAsia="Times New Roman"/>
          <w:color w:val="000000"/>
          <w:sz w:val="22"/>
          <w:szCs w:val="22"/>
          <w:shd w:val="clear" w:color="auto" w:fill="FFFFFF"/>
        </w:rPr>
        <w:t>elating to privacy and confidentiality, use of data, and security program for the prescription drug monitoring program data base, so as to revise provisions relating to permissible use</w:t>
      </w:r>
      <w:r>
        <w:rPr>
          <w:rFonts w:eastAsia="Times New Roman"/>
          <w:color w:val="000000"/>
          <w:sz w:val="22"/>
          <w:szCs w:val="22"/>
          <w:shd w:val="clear" w:color="auto" w:fill="FFFFFF"/>
        </w:rPr>
        <w:t xml:space="preserve">rs with access to the data base. </w:t>
      </w:r>
      <w:r>
        <w:rPr>
          <w:rFonts w:eastAsia="Times New Roman"/>
          <w:b/>
          <w:color w:val="000000"/>
          <w:sz w:val="22"/>
          <w:szCs w:val="22"/>
          <w:shd w:val="clear" w:color="auto" w:fill="FFFFFF"/>
        </w:rPr>
        <w:t xml:space="preserve">Status: </w:t>
      </w:r>
      <w:r>
        <w:rPr>
          <w:rFonts w:eastAsia="Times New Roman"/>
          <w:color w:val="FF0000"/>
          <w:sz w:val="22"/>
          <w:szCs w:val="22"/>
          <w:shd w:val="clear" w:color="auto" w:fill="FFFFFF"/>
        </w:rPr>
        <w:t xml:space="preserve">Referred to Health Cmte. </w:t>
      </w:r>
    </w:p>
    <w:p w14:paraId="4E79B2FC" w14:textId="77777777" w:rsidR="00C77466" w:rsidRDefault="00C77466" w:rsidP="00FD347B">
      <w:pPr>
        <w:jc w:val="both"/>
        <w:rPr>
          <w:sz w:val="22"/>
          <w:szCs w:val="22"/>
        </w:rPr>
      </w:pPr>
    </w:p>
    <w:p w14:paraId="2DD45CAB" w14:textId="15A1A1DA" w:rsidR="00C77466" w:rsidRDefault="00C77466" w:rsidP="00C77466">
      <w:pPr>
        <w:jc w:val="center"/>
        <w:rPr>
          <w:b/>
          <w:sz w:val="22"/>
          <w:szCs w:val="22"/>
        </w:rPr>
      </w:pPr>
      <w:r>
        <w:rPr>
          <w:b/>
          <w:sz w:val="22"/>
          <w:szCs w:val="22"/>
        </w:rPr>
        <w:t>Study Committees</w:t>
      </w:r>
    </w:p>
    <w:p w14:paraId="0D733D7F" w14:textId="77777777" w:rsidR="00F024E7" w:rsidRDefault="00F024E7" w:rsidP="00C77466">
      <w:pPr>
        <w:jc w:val="center"/>
        <w:rPr>
          <w:b/>
          <w:sz w:val="22"/>
          <w:szCs w:val="22"/>
        </w:rPr>
      </w:pPr>
    </w:p>
    <w:p w14:paraId="190AD7A7" w14:textId="5CB754EF" w:rsidR="00F024E7" w:rsidRDefault="00A4121C" w:rsidP="00F024E7">
      <w:pPr>
        <w:rPr>
          <w:sz w:val="22"/>
          <w:szCs w:val="22"/>
        </w:rPr>
      </w:pPr>
      <w:hyperlink r:id="rId157" w:history="1">
        <w:r w:rsidR="00F024E7" w:rsidRPr="00F024E7">
          <w:rPr>
            <w:rStyle w:val="Hyperlink"/>
            <w:sz w:val="22"/>
            <w:szCs w:val="22"/>
          </w:rPr>
          <w:t>HR 913, Incorporating Law Enforcement in Treatment for Drug Use and Mental Health,</w:t>
        </w:r>
      </w:hyperlink>
      <w:r w:rsidR="00F024E7">
        <w:rPr>
          <w:sz w:val="22"/>
          <w:szCs w:val="22"/>
        </w:rPr>
        <w:t xml:space="preserve"> (Rep. Paulette Rakestraw – R) </w:t>
      </w:r>
    </w:p>
    <w:p w14:paraId="0A6D2BB4" w14:textId="0F72BF51" w:rsidR="00C77466" w:rsidRPr="00AE2292" w:rsidRDefault="00F024E7" w:rsidP="00C77466">
      <w:pPr>
        <w:rPr>
          <w:color w:val="FF0000"/>
          <w:sz w:val="22"/>
          <w:szCs w:val="22"/>
        </w:rPr>
      </w:pPr>
      <w:r w:rsidRPr="00F024E7">
        <w:rPr>
          <w:sz w:val="22"/>
          <w:szCs w:val="22"/>
        </w:rPr>
        <w:t>A RESOLUTION creating the House Study Committee on Incorporating Law Enforcement in the Pathway to Treatment and Social Services for Persons Having Challenges with Drug Use and Mental Health</w:t>
      </w:r>
      <w:r>
        <w:rPr>
          <w:sz w:val="22"/>
          <w:szCs w:val="22"/>
        </w:rPr>
        <w:t xml:space="preserve">. </w:t>
      </w:r>
      <w:r>
        <w:rPr>
          <w:b/>
          <w:sz w:val="22"/>
          <w:szCs w:val="22"/>
        </w:rPr>
        <w:t xml:space="preserve">Status: </w:t>
      </w:r>
      <w:r w:rsidRPr="00D17F2C">
        <w:rPr>
          <w:sz w:val="22"/>
          <w:szCs w:val="22"/>
        </w:rPr>
        <w:t>Referred to Public Safety Cmte.</w:t>
      </w:r>
      <w:r w:rsidR="005C6911" w:rsidRPr="00F03149">
        <w:rPr>
          <w:color w:val="000000" w:themeColor="text1"/>
          <w:sz w:val="22"/>
          <w:szCs w:val="22"/>
        </w:rPr>
        <w:t xml:space="preserve"> </w:t>
      </w:r>
    </w:p>
    <w:p w14:paraId="6A58DBE0" w14:textId="77777777" w:rsidR="00885FE4" w:rsidRPr="001D7A5D" w:rsidRDefault="00885FE4" w:rsidP="00FD347B">
      <w:pPr>
        <w:jc w:val="both"/>
        <w:rPr>
          <w:sz w:val="22"/>
          <w:szCs w:val="22"/>
        </w:rPr>
      </w:pPr>
    </w:p>
    <w:p w14:paraId="77C0CA1C" w14:textId="3D22FF16" w:rsidR="00C72954" w:rsidRPr="001D7A5D" w:rsidRDefault="00232776" w:rsidP="00E70728">
      <w:pPr>
        <w:jc w:val="center"/>
        <w:rPr>
          <w:b/>
          <w:sz w:val="22"/>
          <w:szCs w:val="22"/>
        </w:rPr>
      </w:pPr>
      <w:r w:rsidRPr="001D7A5D">
        <w:rPr>
          <w:b/>
          <w:sz w:val="22"/>
          <w:szCs w:val="22"/>
        </w:rPr>
        <w:t>Taxes</w:t>
      </w:r>
    </w:p>
    <w:p w14:paraId="02A0B14F" w14:textId="77777777" w:rsidR="00232776" w:rsidRPr="001D7A5D" w:rsidRDefault="00232776" w:rsidP="00862F90">
      <w:pPr>
        <w:rPr>
          <w:b/>
          <w:sz w:val="22"/>
          <w:szCs w:val="22"/>
        </w:rPr>
      </w:pPr>
    </w:p>
    <w:p w14:paraId="1ECE61C7" w14:textId="10AF73CD" w:rsidR="00253C75" w:rsidRPr="001D7A5D" w:rsidRDefault="00A4121C" w:rsidP="00862F90">
      <w:pPr>
        <w:rPr>
          <w:sz w:val="22"/>
          <w:szCs w:val="22"/>
        </w:rPr>
      </w:pPr>
      <w:hyperlink r:id="rId158" w:history="1">
        <w:r w:rsidR="007949D2" w:rsidRPr="001D7A5D">
          <w:rPr>
            <w:rStyle w:val="Hyperlink"/>
            <w:sz w:val="22"/>
            <w:szCs w:val="22"/>
          </w:rPr>
          <w:t>HB 56</w:t>
        </w:r>
        <w:r w:rsidR="00334801" w:rsidRPr="001D7A5D">
          <w:rPr>
            <w:rStyle w:val="Hyperlink"/>
            <w:sz w:val="22"/>
            <w:szCs w:val="22"/>
          </w:rPr>
          <w:t>,</w:t>
        </w:r>
        <w:r w:rsidR="007949D2" w:rsidRPr="001D7A5D">
          <w:rPr>
            <w:rStyle w:val="Hyperlink"/>
            <w:sz w:val="22"/>
            <w:szCs w:val="22"/>
          </w:rPr>
          <w:t xml:space="preserve"> Levy a tax on</w:t>
        </w:r>
        <w:r w:rsidR="00253C75" w:rsidRPr="001D7A5D">
          <w:rPr>
            <w:rStyle w:val="Hyperlink"/>
            <w:sz w:val="22"/>
            <w:szCs w:val="22"/>
          </w:rPr>
          <w:t xml:space="preserve"> persons who </w:t>
        </w:r>
        <w:r w:rsidR="007949D2" w:rsidRPr="001D7A5D">
          <w:rPr>
            <w:rStyle w:val="Hyperlink"/>
            <w:sz w:val="22"/>
            <w:szCs w:val="22"/>
          </w:rPr>
          <w:t>enter certain rental agreements,</w:t>
        </w:r>
      </w:hyperlink>
      <w:r w:rsidR="008B68A7" w:rsidRPr="001D7A5D">
        <w:rPr>
          <w:sz w:val="22"/>
          <w:szCs w:val="22"/>
        </w:rPr>
        <w:t xml:space="preserve"> (Rep. Ron Stephens-</w:t>
      </w:r>
      <w:r w:rsidR="00253C75" w:rsidRPr="001D7A5D">
        <w:rPr>
          <w:sz w:val="22"/>
          <w:szCs w:val="22"/>
        </w:rPr>
        <w:t>R)</w:t>
      </w:r>
    </w:p>
    <w:p w14:paraId="75CBFC2A" w14:textId="777F792D" w:rsidR="00253C75" w:rsidRPr="001D7A5D" w:rsidRDefault="00253C75" w:rsidP="00B23413">
      <w:pPr>
        <w:jc w:val="both"/>
        <w:rPr>
          <w:color w:val="00B050"/>
          <w:sz w:val="22"/>
          <w:szCs w:val="22"/>
        </w:rPr>
      </w:pPr>
      <w:r w:rsidRPr="001D7A5D">
        <w:rPr>
          <w:sz w:val="22"/>
          <w:szCs w:val="22"/>
          <w:shd w:val="clear" w:color="auto" w:fill="FFFFFF"/>
        </w:rPr>
        <w:t xml:space="preserve">Relating to specific, business, and occupation taxes, so as to levy and impose a tax on persons who enter certain rental agreements with certain equipment rental companies within a certain period of time; to provide for definitions; to require such equipment rental companies to collect such taxes and hold them in escrow for a period of time; to provide that such companies shall pay their ad valorem tax liability for certain rental equipment with such taxes and shall remit any excess funds to the general fund of the state treasury; to provide for the reporting of statistical data related to such tax. </w:t>
      </w:r>
      <w:r w:rsidRPr="001D7A5D">
        <w:rPr>
          <w:b/>
          <w:sz w:val="22"/>
          <w:szCs w:val="22"/>
          <w:shd w:val="clear" w:color="auto" w:fill="FFFFFF"/>
        </w:rPr>
        <w:t xml:space="preserve">Status: </w:t>
      </w:r>
      <w:r w:rsidR="00B23413" w:rsidRPr="001D7A5D">
        <w:rPr>
          <w:sz w:val="22"/>
          <w:szCs w:val="22"/>
          <w:shd w:val="clear" w:color="auto" w:fill="FFFFFF"/>
        </w:rPr>
        <w:t>R</w:t>
      </w:r>
      <w:r w:rsidRPr="001D7A5D">
        <w:rPr>
          <w:sz w:val="22"/>
          <w:szCs w:val="22"/>
          <w:shd w:val="clear" w:color="auto" w:fill="FFFFFF"/>
        </w:rPr>
        <w:t>eferred to Ways &amp; Means Cmte</w:t>
      </w:r>
      <w:r w:rsidR="00016BA5" w:rsidRPr="001D7A5D">
        <w:rPr>
          <w:sz w:val="22"/>
          <w:szCs w:val="22"/>
          <w:shd w:val="clear" w:color="auto" w:fill="FFFFFF"/>
        </w:rPr>
        <w:t xml:space="preserve">, </w:t>
      </w:r>
      <w:proofErr w:type="gramStart"/>
      <w:r w:rsidR="00016BA5" w:rsidRPr="001D7A5D">
        <w:rPr>
          <w:sz w:val="22"/>
          <w:szCs w:val="22"/>
        </w:rPr>
        <w:t>Withdrawn</w:t>
      </w:r>
      <w:proofErr w:type="gramEnd"/>
      <w:r w:rsidR="0056533D" w:rsidRPr="001D7A5D">
        <w:rPr>
          <w:sz w:val="22"/>
          <w:szCs w:val="22"/>
        </w:rPr>
        <w:t xml:space="preserve"> from Ways &amp; Means Cmte</w:t>
      </w:r>
      <w:r w:rsidR="00016BA5" w:rsidRPr="001D7A5D">
        <w:rPr>
          <w:sz w:val="22"/>
          <w:szCs w:val="22"/>
        </w:rPr>
        <w:t xml:space="preserve"> and recommitted to Transportation Cmte</w:t>
      </w:r>
    </w:p>
    <w:p w14:paraId="6E89D07A" w14:textId="77777777" w:rsidR="00253C75" w:rsidRPr="001D7A5D" w:rsidRDefault="00253C75" w:rsidP="00862F90">
      <w:pPr>
        <w:rPr>
          <w:sz w:val="22"/>
          <w:szCs w:val="22"/>
        </w:rPr>
      </w:pPr>
    </w:p>
    <w:p w14:paraId="69BECDA8" w14:textId="4229E27C" w:rsidR="00232776" w:rsidRPr="001D7A5D" w:rsidRDefault="00A4121C" w:rsidP="005920F0">
      <w:pPr>
        <w:jc w:val="both"/>
        <w:rPr>
          <w:sz w:val="22"/>
          <w:szCs w:val="22"/>
        </w:rPr>
      </w:pPr>
      <w:hyperlink r:id="rId159" w:history="1">
        <w:r w:rsidR="00AA1EB8" w:rsidRPr="001D7A5D">
          <w:rPr>
            <w:rStyle w:val="Hyperlink"/>
            <w:sz w:val="22"/>
            <w:szCs w:val="22"/>
          </w:rPr>
          <w:t>HB 59, Tax credits for rehabilitation of historic structures,</w:t>
        </w:r>
      </w:hyperlink>
      <w:r w:rsidR="00424C59" w:rsidRPr="001D7A5D">
        <w:rPr>
          <w:sz w:val="22"/>
          <w:szCs w:val="22"/>
        </w:rPr>
        <w:t xml:space="preserve"> (Rep. Ron Stephens-R)</w:t>
      </w:r>
    </w:p>
    <w:p w14:paraId="4F683334" w14:textId="6FAA6C1D" w:rsidR="00390D30" w:rsidRPr="009C48A5" w:rsidRDefault="00424C59" w:rsidP="005920F0">
      <w:pPr>
        <w:jc w:val="both"/>
        <w:rPr>
          <w:color w:val="000000" w:themeColor="text1"/>
          <w:sz w:val="22"/>
          <w:szCs w:val="22"/>
        </w:rPr>
      </w:pPr>
      <w:r w:rsidRPr="001D7A5D">
        <w:rPr>
          <w:rFonts w:eastAsia="Times New Roman"/>
          <w:sz w:val="22"/>
          <w:szCs w:val="22"/>
        </w:rPr>
        <w:lastRenderedPageBreak/>
        <w:t xml:space="preserve">Changes to tax credits for the rehabilitation of historic structures, so as to revise procedures, conditions, and limitations. </w:t>
      </w:r>
      <w:r w:rsidRPr="001D7A5D">
        <w:rPr>
          <w:rFonts w:eastAsia="Times New Roman"/>
          <w:b/>
          <w:sz w:val="22"/>
          <w:szCs w:val="22"/>
        </w:rPr>
        <w:t>Status:</w:t>
      </w:r>
      <w:r w:rsidRPr="001D7A5D">
        <w:rPr>
          <w:rFonts w:eastAsia="Times New Roman"/>
          <w:sz w:val="22"/>
          <w:szCs w:val="22"/>
        </w:rPr>
        <w:t xml:space="preserve"> </w:t>
      </w:r>
      <w:r w:rsidR="00B23413" w:rsidRPr="001D7A5D">
        <w:rPr>
          <w:rFonts w:eastAsia="Times New Roman"/>
          <w:sz w:val="22"/>
          <w:szCs w:val="22"/>
        </w:rPr>
        <w:t>R</w:t>
      </w:r>
      <w:r w:rsidR="003077CD" w:rsidRPr="001D7A5D">
        <w:rPr>
          <w:rFonts w:eastAsia="Times New Roman"/>
          <w:sz w:val="22"/>
          <w:szCs w:val="22"/>
        </w:rPr>
        <w:t>eferred to Ways &amp; Means Cmte</w:t>
      </w:r>
      <w:r w:rsidR="00A46720" w:rsidRPr="001D7A5D">
        <w:rPr>
          <w:rFonts w:eastAsia="Times New Roman"/>
          <w:sz w:val="22"/>
          <w:szCs w:val="22"/>
        </w:rPr>
        <w:t>, Cmte Favorably Reported</w:t>
      </w:r>
      <w:r w:rsidR="00873923" w:rsidRPr="001D7A5D">
        <w:rPr>
          <w:rFonts w:eastAsia="Times New Roman"/>
          <w:sz w:val="22"/>
          <w:szCs w:val="22"/>
        </w:rPr>
        <w:t xml:space="preserve"> by Substitute, Pending Rules, </w:t>
      </w:r>
      <w:r w:rsidR="00873923" w:rsidRPr="001D7A5D">
        <w:rPr>
          <w:sz w:val="22"/>
          <w:szCs w:val="22"/>
        </w:rPr>
        <w:t>Passed House</w:t>
      </w:r>
      <w:r w:rsidR="0056533D" w:rsidRPr="001D7A5D">
        <w:rPr>
          <w:sz w:val="22"/>
          <w:szCs w:val="22"/>
        </w:rPr>
        <w:t xml:space="preserve"> by Substitute, </w:t>
      </w:r>
      <w:proofErr w:type="gramStart"/>
      <w:r w:rsidR="0056533D" w:rsidRPr="001D7A5D">
        <w:rPr>
          <w:sz w:val="22"/>
          <w:szCs w:val="22"/>
        </w:rPr>
        <w:t>Sent</w:t>
      </w:r>
      <w:proofErr w:type="gramEnd"/>
      <w:r w:rsidR="0056533D" w:rsidRPr="001D7A5D">
        <w:rPr>
          <w:sz w:val="22"/>
          <w:szCs w:val="22"/>
        </w:rPr>
        <w:t xml:space="preserve"> to the Senate</w:t>
      </w:r>
      <w:r w:rsidR="007E7A04" w:rsidRPr="001D7A5D">
        <w:rPr>
          <w:sz w:val="22"/>
          <w:szCs w:val="22"/>
        </w:rPr>
        <w:t>, Referred to Finance Cmte</w:t>
      </w:r>
      <w:r w:rsidR="00BC54C9" w:rsidRPr="001D7A5D">
        <w:rPr>
          <w:sz w:val="22"/>
          <w:szCs w:val="22"/>
        </w:rPr>
        <w:t xml:space="preserve">, </w:t>
      </w:r>
      <w:r w:rsidR="001370D9" w:rsidRPr="001D7A5D">
        <w:rPr>
          <w:sz w:val="22"/>
          <w:szCs w:val="22"/>
        </w:rPr>
        <w:t xml:space="preserve">Income </w:t>
      </w:r>
      <w:r w:rsidR="00BC54C9" w:rsidRPr="001D7A5D">
        <w:rPr>
          <w:sz w:val="22"/>
          <w:szCs w:val="22"/>
        </w:rPr>
        <w:t>Tax Subcmte Favorably Reported</w:t>
      </w:r>
      <w:r w:rsidR="00E96762" w:rsidRPr="001D7A5D">
        <w:rPr>
          <w:sz w:val="22"/>
          <w:szCs w:val="22"/>
        </w:rPr>
        <w:t>, Cmte Favorably Reported by Substitute, Pending Rules Cmte</w:t>
      </w:r>
      <w:r w:rsidR="0064330A">
        <w:rPr>
          <w:sz w:val="22"/>
          <w:szCs w:val="22"/>
        </w:rPr>
        <w:t xml:space="preserve">, </w:t>
      </w:r>
      <w:r w:rsidR="009C48A5">
        <w:rPr>
          <w:color w:val="000000" w:themeColor="text1"/>
          <w:sz w:val="22"/>
          <w:szCs w:val="22"/>
        </w:rPr>
        <w:t>Returned to Finance Cmte</w:t>
      </w:r>
    </w:p>
    <w:p w14:paraId="290B1589" w14:textId="77777777" w:rsidR="00D157C3" w:rsidRPr="001D7A5D" w:rsidRDefault="00D157C3" w:rsidP="005920F0">
      <w:pPr>
        <w:jc w:val="both"/>
        <w:rPr>
          <w:rFonts w:eastAsia="Times New Roman"/>
          <w:color w:val="FF0000"/>
          <w:sz w:val="22"/>
          <w:szCs w:val="22"/>
        </w:rPr>
      </w:pPr>
    </w:p>
    <w:p w14:paraId="5B7B805F" w14:textId="2D11A15B" w:rsidR="00D157C3" w:rsidRPr="001D7A5D" w:rsidRDefault="00A4121C" w:rsidP="005920F0">
      <w:pPr>
        <w:jc w:val="both"/>
        <w:rPr>
          <w:rFonts w:eastAsia="Times New Roman"/>
          <w:sz w:val="22"/>
          <w:szCs w:val="22"/>
        </w:rPr>
      </w:pPr>
      <w:hyperlink r:id="rId160" w:history="1">
        <w:r w:rsidR="007949D2" w:rsidRPr="001D7A5D">
          <w:rPr>
            <w:rStyle w:val="Hyperlink"/>
            <w:rFonts w:eastAsia="Times New Roman"/>
            <w:sz w:val="22"/>
            <w:szCs w:val="22"/>
          </w:rPr>
          <w:t>HB 89, T</w:t>
        </w:r>
        <w:r w:rsidR="00D157C3" w:rsidRPr="001D7A5D">
          <w:rPr>
            <w:rStyle w:val="Hyperlink"/>
            <w:rFonts w:eastAsia="Times New Roman"/>
            <w:sz w:val="22"/>
            <w:szCs w:val="22"/>
          </w:rPr>
          <w:t xml:space="preserve">ype of investor eligible for certain </w:t>
        </w:r>
        <w:r w:rsidR="007949D2" w:rsidRPr="001D7A5D">
          <w:rPr>
            <w:rStyle w:val="Hyperlink"/>
            <w:rFonts w:eastAsia="Times New Roman"/>
            <w:sz w:val="22"/>
            <w:szCs w:val="22"/>
          </w:rPr>
          <w:t xml:space="preserve">income </w:t>
        </w:r>
        <w:r w:rsidR="00D157C3" w:rsidRPr="001D7A5D">
          <w:rPr>
            <w:rStyle w:val="Hyperlink"/>
            <w:rFonts w:eastAsia="Times New Roman"/>
            <w:sz w:val="22"/>
            <w:szCs w:val="22"/>
          </w:rPr>
          <w:t>tax credits</w:t>
        </w:r>
      </w:hyperlink>
      <w:r w:rsidR="008B68A7" w:rsidRPr="001D7A5D">
        <w:rPr>
          <w:rFonts w:eastAsia="Times New Roman"/>
          <w:sz w:val="22"/>
          <w:szCs w:val="22"/>
        </w:rPr>
        <w:t>, (Rep. Dar'shun Kendrick-</w:t>
      </w:r>
      <w:r w:rsidR="00D157C3" w:rsidRPr="001D7A5D">
        <w:rPr>
          <w:rFonts w:eastAsia="Times New Roman"/>
          <w:sz w:val="22"/>
          <w:szCs w:val="22"/>
        </w:rPr>
        <w:t xml:space="preserve">D) </w:t>
      </w:r>
    </w:p>
    <w:p w14:paraId="2945EA55" w14:textId="0F4E8E4C" w:rsidR="00D157C3" w:rsidRPr="001D7A5D" w:rsidRDefault="00D157C3" w:rsidP="005920F0">
      <w:pPr>
        <w:jc w:val="both"/>
        <w:rPr>
          <w:rFonts w:eastAsia="Times New Roman"/>
          <w:color w:val="00B050"/>
          <w:sz w:val="22"/>
          <w:szCs w:val="22"/>
        </w:rPr>
      </w:pPr>
      <w:r w:rsidRPr="001D7A5D">
        <w:rPr>
          <w:rFonts w:eastAsia="Times New Roman"/>
          <w:sz w:val="22"/>
          <w:szCs w:val="22"/>
        </w:rPr>
        <w:t xml:space="preserve">Relating to income taxes, so as to add a type of investor eligible for certain tax credits. </w:t>
      </w:r>
      <w:r w:rsidRPr="001D7A5D">
        <w:rPr>
          <w:rFonts w:eastAsia="Times New Roman"/>
          <w:b/>
          <w:sz w:val="22"/>
          <w:szCs w:val="22"/>
        </w:rPr>
        <w:t>Status:</w:t>
      </w:r>
      <w:r w:rsidRPr="001D7A5D">
        <w:rPr>
          <w:rFonts w:eastAsia="Times New Roman"/>
          <w:sz w:val="22"/>
          <w:szCs w:val="22"/>
        </w:rPr>
        <w:t xml:space="preserve"> </w:t>
      </w:r>
      <w:r w:rsidR="00B23413" w:rsidRPr="001D7A5D">
        <w:rPr>
          <w:rFonts w:eastAsia="Times New Roman"/>
          <w:sz w:val="22"/>
          <w:szCs w:val="22"/>
        </w:rPr>
        <w:t>R</w:t>
      </w:r>
      <w:r w:rsidRPr="001D7A5D">
        <w:rPr>
          <w:rFonts w:eastAsia="Times New Roman"/>
          <w:sz w:val="22"/>
          <w:szCs w:val="22"/>
        </w:rPr>
        <w:t>eferred to Ways &amp; Means Cmte</w:t>
      </w:r>
      <w:r w:rsidR="0064330A">
        <w:rPr>
          <w:rFonts w:eastAsia="Times New Roman"/>
          <w:sz w:val="22"/>
          <w:szCs w:val="22"/>
        </w:rPr>
        <w:t>.</w:t>
      </w:r>
    </w:p>
    <w:p w14:paraId="5BE8D77D" w14:textId="77777777" w:rsidR="00206879" w:rsidRPr="001D7A5D" w:rsidRDefault="00206879" w:rsidP="005920F0">
      <w:pPr>
        <w:jc w:val="both"/>
        <w:rPr>
          <w:rFonts w:eastAsia="Times New Roman"/>
          <w:sz w:val="22"/>
          <w:szCs w:val="22"/>
        </w:rPr>
      </w:pPr>
    </w:p>
    <w:p w14:paraId="5DCF004C" w14:textId="32D6BE7F" w:rsidR="00206879" w:rsidRPr="001D7A5D" w:rsidRDefault="00A4121C" w:rsidP="005920F0">
      <w:pPr>
        <w:jc w:val="both"/>
        <w:rPr>
          <w:rFonts w:eastAsia="Times New Roman"/>
          <w:sz w:val="22"/>
          <w:szCs w:val="22"/>
        </w:rPr>
      </w:pPr>
      <w:hyperlink r:id="rId161" w:history="1">
        <w:r w:rsidR="00206879" w:rsidRPr="001D7A5D">
          <w:rPr>
            <w:rStyle w:val="Hyperlink"/>
            <w:rFonts w:eastAsia="Times New Roman"/>
            <w:sz w:val="22"/>
            <w:szCs w:val="22"/>
          </w:rPr>
          <w:t>HB 145, Change method of charging tax on jet fuel</w:t>
        </w:r>
      </w:hyperlink>
      <w:r w:rsidR="00206879" w:rsidRPr="001D7A5D">
        <w:rPr>
          <w:rFonts w:eastAsia="Times New Roman"/>
          <w:sz w:val="22"/>
          <w:szCs w:val="22"/>
        </w:rPr>
        <w:t>, (John Carson-R)</w:t>
      </w:r>
    </w:p>
    <w:p w14:paraId="0E9FB187" w14:textId="7DE01E17" w:rsidR="00206879" w:rsidRPr="001D7A5D" w:rsidRDefault="00206879" w:rsidP="005920F0">
      <w:pPr>
        <w:jc w:val="both"/>
        <w:rPr>
          <w:rFonts w:eastAsia="Times New Roman"/>
          <w:color w:val="00B050"/>
          <w:sz w:val="22"/>
          <w:szCs w:val="22"/>
        </w:rPr>
      </w:pPr>
      <w:r w:rsidRPr="001D7A5D">
        <w:rPr>
          <w:rFonts w:eastAsia="Times New Roman"/>
          <w:sz w:val="22"/>
          <w:szCs w:val="22"/>
        </w:rPr>
        <w:t xml:space="preserve">Relating to general provisions regarding the state sales and use tax, so as to change the method of charging such tax on jet fuel. </w:t>
      </w:r>
      <w:r w:rsidRPr="001D7A5D">
        <w:rPr>
          <w:rFonts w:eastAsia="Times New Roman"/>
          <w:b/>
          <w:sz w:val="22"/>
          <w:szCs w:val="22"/>
        </w:rPr>
        <w:t>Status:</w:t>
      </w:r>
      <w:r w:rsidRPr="001D7A5D">
        <w:rPr>
          <w:rFonts w:eastAsia="Times New Roman"/>
          <w:sz w:val="22"/>
          <w:szCs w:val="22"/>
        </w:rPr>
        <w:t xml:space="preserve"> Referred to Ways &amp; Means Cmte</w:t>
      </w:r>
      <w:r w:rsidR="00E3170F" w:rsidRPr="001D7A5D">
        <w:rPr>
          <w:rFonts w:eastAsia="Times New Roman"/>
          <w:sz w:val="22"/>
          <w:szCs w:val="22"/>
        </w:rPr>
        <w:t>, Passed Cmte by Substitute, Pending Rules Cmte</w:t>
      </w:r>
      <w:r w:rsidR="0064330A">
        <w:rPr>
          <w:rFonts w:eastAsia="Times New Roman"/>
          <w:sz w:val="22"/>
          <w:szCs w:val="22"/>
        </w:rPr>
        <w:t>.</w:t>
      </w:r>
    </w:p>
    <w:p w14:paraId="4A1128F7" w14:textId="77777777" w:rsidR="00B12538" w:rsidRPr="001D7A5D" w:rsidRDefault="00B12538" w:rsidP="00B23413">
      <w:pPr>
        <w:jc w:val="both"/>
        <w:rPr>
          <w:rFonts w:eastAsia="Times New Roman"/>
          <w:sz w:val="22"/>
          <w:szCs w:val="22"/>
        </w:rPr>
      </w:pPr>
    </w:p>
    <w:p w14:paraId="7FB26CFC" w14:textId="18CD744F" w:rsidR="00B12538" w:rsidRPr="001D7A5D" w:rsidRDefault="00A4121C" w:rsidP="00B23413">
      <w:pPr>
        <w:jc w:val="both"/>
        <w:rPr>
          <w:rFonts w:eastAsia="Times New Roman"/>
          <w:sz w:val="22"/>
          <w:szCs w:val="22"/>
        </w:rPr>
      </w:pPr>
      <w:hyperlink r:id="rId162" w:history="1">
        <w:r w:rsidR="00B12538" w:rsidRPr="001D7A5D">
          <w:rPr>
            <w:rStyle w:val="Hyperlink"/>
            <w:rFonts w:eastAsia="Times New Roman"/>
            <w:sz w:val="22"/>
            <w:szCs w:val="22"/>
          </w:rPr>
          <w:t>HB 147, Income tax credit for films that employ veterans</w:t>
        </w:r>
      </w:hyperlink>
      <w:r w:rsidR="00B12538" w:rsidRPr="001D7A5D">
        <w:rPr>
          <w:rFonts w:eastAsia="Times New Roman"/>
          <w:sz w:val="22"/>
          <w:szCs w:val="22"/>
        </w:rPr>
        <w:t>, (Rep. Pam Dickerson-D)</w:t>
      </w:r>
    </w:p>
    <w:p w14:paraId="0F5D71F0" w14:textId="0BB853A2" w:rsidR="00B12538" w:rsidRDefault="00B12538" w:rsidP="00B23413">
      <w:pPr>
        <w:jc w:val="both"/>
        <w:rPr>
          <w:rFonts w:eastAsia="Times New Roman"/>
          <w:sz w:val="22"/>
          <w:szCs w:val="22"/>
        </w:rPr>
      </w:pPr>
      <w:r w:rsidRPr="001D7A5D">
        <w:rPr>
          <w:rFonts w:eastAsia="Times New Roman"/>
          <w:sz w:val="22"/>
          <w:szCs w:val="22"/>
        </w:rPr>
        <w:t xml:space="preserve">Relating to an income tax credit for film, video, or digital production in Georgia, so as to provide for an additional credit amount for productions that employ veterans. </w:t>
      </w:r>
      <w:r w:rsidRPr="001D7A5D">
        <w:rPr>
          <w:rFonts w:eastAsia="Times New Roman"/>
          <w:b/>
          <w:sz w:val="22"/>
          <w:szCs w:val="22"/>
        </w:rPr>
        <w:t>Status:</w:t>
      </w:r>
      <w:r w:rsidRPr="001D7A5D">
        <w:rPr>
          <w:rFonts w:eastAsia="Times New Roman"/>
          <w:sz w:val="22"/>
          <w:szCs w:val="22"/>
        </w:rPr>
        <w:t xml:space="preserve"> Referred to Ways &amp; Means Cmte</w:t>
      </w:r>
      <w:r w:rsidR="0064330A">
        <w:rPr>
          <w:rFonts w:eastAsia="Times New Roman"/>
          <w:sz w:val="22"/>
          <w:szCs w:val="22"/>
        </w:rPr>
        <w:t>.</w:t>
      </w:r>
    </w:p>
    <w:p w14:paraId="5F70C58C" w14:textId="77777777" w:rsidR="00EF68F2" w:rsidRPr="001D7A5D" w:rsidRDefault="00EF68F2" w:rsidP="00B23413">
      <w:pPr>
        <w:jc w:val="both"/>
        <w:rPr>
          <w:rFonts w:eastAsia="Times New Roman"/>
          <w:color w:val="00B050"/>
          <w:sz w:val="22"/>
          <w:szCs w:val="22"/>
        </w:rPr>
      </w:pPr>
    </w:p>
    <w:p w14:paraId="371C37CA" w14:textId="73991CC3" w:rsidR="00791B40" w:rsidRPr="001D7A5D" w:rsidRDefault="00A4121C" w:rsidP="005920F0">
      <w:pPr>
        <w:jc w:val="both"/>
        <w:rPr>
          <w:color w:val="000000" w:themeColor="text1"/>
          <w:sz w:val="22"/>
          <w:szCs w:val="22"/>
        </w:rPr>
      </w:pPr>
      <w:hyperlink r:id="rId163" w:history="1">
        <w:r w:rsidR="00501A4E" w:rsidRPr="001D7A5D">
          <w:rPr>
            <w:rStyle w:val="Hyperlink"/>
            <w:rFonts w:eastAsia="Times New Roman"/>
            <w:sz w:val="22"/>
            <w:szCs w:val="22"/>
          </w:rPr>
          <w:t>HB 217, Aggregate cap on contributions to certain scholarship organizations</w:t>
        </w:r>
      </w:hyperlink>
      <w:r w:rsidR="00501A4E" w:rsidRPr="001D7A5D">
        <w:rPr>
          <w:rFonts w:eastAsia="Times New Roman"/>
          <w:sz w:val="22"/>
          <w:szCs w:val="22"/>
        </w:rPr>
        <w:t xml:space="preserve">, (Rep. John Carson-R) Relating to imposition, rate, computation, and exemptions from state income taxes, so as to increase the amount of the aggregate cap on contributions to certain scholarship organizations in order to receive income tax credits. </w:t>
      </w:r>
      <w:r w:rsidR="00501A4E" w:rsidRPr="001D7A5D">
        <w:rPr>
          <w:rFonts w:eastAsia="Times New Roman"/>
          <w:b/>
          <w:sz w:val="22"/>
          <w:szCs w:val="22"/>
        </w:rPr>
        <w:t>Status:</w:t>
      </w:r>
      <w:r w:rsidR="00501A4E" w:rsidRPr="001D7A5D">
        <w:rPr>
          <w:rFonts w:eastAsia="Times New Roman"/>
          <w:sz w:val="22"/>
          <w:szCs w:val="22"/>
        </w:rPr>
        <w:t xml:space="preserve"> Referred to Ways &amp; Means Cmte</w:t>
      </w:r>
      <w:r w:rsidR="004B7EB7" w:rsidRPr="001D7A5D">
        <w:rPr>
          <w:rFonts w:eastAsia="Times New Roman"/>
          <w:sz w:val="22"/>
          <w:szCs w:val="22"/>
        </w:rPr>
        <w:t>, Inc</w:t>
      </w:r>
      <w:r w:rsidR="00714512" w:rsidRPr="001D7A5D">
        <w:rPr>
          <w:rFonts w:eastAsia="Times New Roman"/>
          <w:sz w:val="22"/>
          <w:szCs w:val="22"/>
        </w:rPr>
        <w:t>ome Tax Subcmte Favorably Report</w:t>
      </w:r>
      <w:r w:rsidR="004B7EB7" w:rsidRPr="001D7A5D">
        <w:rPr>
          <w:rFonts w:eastAsia="Times New Roman"/>
          <w:sz w:val="22"/>
          <w:szCs w:val="22"/>
        </w:rPr>
        <w:t>ed</w:t>
      </w:r>
      <w:r w:rsidR="00714512" w:rsidRPr="001D7A5D">
        <w:rPr>
          <w:rFonts w:eastAsia="Times New Roman"/>
          <w:sz w:val="22"/>
          <w:szCs w:val="22"/>
        </w:rPr>
        <w:t>, Cmte Favorably Reported by Substitute, Pending Rules Cmte</w:t>
      </w:r>
      <w:r w:rsidR="00EA5C85" w:rsidRPr="001D7A5D">
        <w:rPr>
          <w:rFonts w:eastAsia="Times New Roman"/>
          <w:sz w:val="22"/>
          <w:szCs w:val="22"/>
        </w:rPr>
        <w:t xml:space="preserve">, </w:t>
      </w:r>
      <w:r w:rsidR="00EA5C85" w:rsidRPr="001D7A5D">
        <w:rPr>
          <w:sz w:val="22"/>
          <w:szCs w:val="22"/>
        </w:rPr>
        <w:t>Passed House</w:t>
      </w:r>
      <w:r w:rsidR="00291593" w:rsidRPr="001D7A5D">
        <w:rPr>
          <w:sz w:val="22"/>
          <w:szCs w:val="22"/>
        </w:rPr>
        <w:t xml:space="preserve">, </w:t>
      </w:r>
      <w:proofErr w:type="gramStart"/>
      <w:r w:rsidR="00291593" w:rsidRPr="001D7A5D">
        <w:rPr>
          <w:sz w:val="22"/>
          <w:szCs w:val="22"/>
        </w:rPr>
        <w:t>Sent</w:t>
      </w:r>
      <w:proofErr w:type="gramEnd"/>
      <w:r w:rsidR="00291593" w:rsidRPr="001D7A5D">
        <w:rPr>
          <w:sz w:val="22"/>
          <w:szCs w:val="22"/>
        </w:rPr>
        <w:t xml:space="preserve"> to Senate, Referred to Finance Cmte</w:t>
      </w:r>
      <w:r w:rsidR="00B369A7" w:rsidRPr="001D7A5D">
        <w:rPr>
          <w:sz w:val="22"/>
          <w:szCs w:val="22"/>
        </w:rPr>
        <w:t>, Cmte Favorably Reported by Substitute, Pending Rules Cmte</w:t>
      </w:r>
      <w:r w:rsidR="00660AA6" w:rsidRPr="001D7A5D">
        <w:rPr>
          <w:color w:val="000000" w:themeColor="text1"/>
          <w:sz w:val="22"/>
          <w:szCs w:val="22"/>
        </w:rPr>
        <w:t>, Passed Senate, Pending House to Agree, House Agreed as Amended, Senate Disagreed</w:t>
      </w:r>
      <w:r w:rsidR="00791B40" w:rsidRPr="001D7A5D">
        <w:rPr>
          <w:color w:val="000000" w:themeColor="text1"/>
          <w:sz w:val="22"/>
          <w:szCs w:val="22"/>
        </w:rPr>
        <w:t xml:space="preserve"> House Amend or Sub.</w:t>
      </w:r>
    </w:p>
    <w:p w14:paraId="216B7199" w14:textId="77777777" w:rsidR="00871082" w:rsidRPr="001D7A5D" w:rsidRDefault="00871082" w:rsidP="005920F0">
      <w:pPr>
        <w:jc w:val="both"/>
        <w:rPr>
          <w:rFonts w:eastAsia="Times New Roman"/>
          <w:color w:val="FF0000"/>
          <w:sz w:val="22"/>
          <w:szCs w:val="22"/>
        </w:rPr>
      </w:pPr>
    </w:p>
    <w:p w14:paraId="55D9A85F" w14:textId="77777777" w:rsidR="00871082" w:rsidRPr="001D7A5D" w:rsidRDefault="00A4121C" w:rsidP="005920F0">
      <w:pPr>
        <w:jc w:val="both"/>
        <w:rPr>
          <w:rFonts w:eastAsia="Times New Roman"/>
          <w:sz w:val="22"/>
          <w:szCs w:val="22"/>
        </w:rPr>
      </w:pPr>
      <w:hyperlink r:id="rId164" w:history="1">
        <w:r w:rsidR="00871082" w:rsidRPr="001D7A5D">
          <w:rPr>
            <w:rStyle w:val="Hyperlink"/>
            <w:rFonts w:eastAsia="Times New Roman"/>
            <w:sz w:val="22"/>
            <w:szCs w:val="22"/>
          </w:rPr>
          <w:t>HB 236, Increase education tax credit</w:t>
        </w:r>
      </w:hyperlink>
      <w:r w:rsidR="00871082" w:rsidRPr="001D7A5D">
        <w:rPr>
          <w:rFonts w:eastAsia="Times New Roman"/>
          <w:sz w:val="22"/>
          <w:szCs w:val="22"/>
        </w:rPr>
        <w:t xml:space="preserve">, (Rep. Sam Teasley-R) </w:t>
      </w:r>
    </w:p>
    <w:p w14:paraId="31F1C1B1" w14:textId="2CC96C7D" w:rsidR="00871082" w:rsidRPr="001D7A5D" w:rsidRDefault="00871082" w:rsidP="005920F0">
      <w:pPr>
        <w:jc w:val="both"/>
        <w:rPr>
          <w:rFonts w:eastAsia="Times New Roman"/>
          <w:color w:val="00B050"/>
          <w:sz w:val="22"/>
          <w:szCs w:val="22"/>
        </w:rPr>
      </w:pPr>
      <w:r w:rsidRPr="001D7A5D">
        <w:rPr>
          <w:rFonts w:eastAsia="Times New Roman"/>
          <w:sz w:val="22"/>
          <w:szCs w:val="22"/>
        </w:rPr>
        <w:t xml:space="preserve">Relating to the qualified education tax credit, so as to increase the aggregate amount of tax credits allowed; to provide for two separate application dates; to provide for an automatic annual increase; to provide for rollover of tax credits. </w:t>
      </w:r>
      <w:r w:rsidRPr="001D7A5D">
        <w:rPr>
          <w:rFonts w:eastAsia="Times New Roman"/>
          <w:b/>
          <w:sz w:val="22"/>
          <w:szCs w:val="22"/>
        </w:rPr>
        <w:t>Status:</w:t>
      </w:r>
      <w:r w:rsidRPr="001D7A5D">
        <w:rPr>
          <w:rFonts w:eastAsia="Times New Roman"/>
          <w:sz w:val="22"/>
          <w:szCs w:val="22"/>
        </w:rPr>
        <w:t xml:space="preserve"> Referred to Ways &amp; Means Cmte</w:t>
      </w:r>
      <w:r w:rsidR="0064330A">
        <w:rPr>
          <w:rFonts w:eastAsia="Times New Roman"/>
          <w:sz w:val="22"/>
          <w:szCs w:val="22"/>
        </w:rPr>
        <w:t>.</w:t>
      </w:r>
    </w:p>
    <w:p w14:paraId="48178649" w14:textId="77777777" w:rsidR="00BD42F1" w:rsidRPr="001D7A5D" w:rsidRDefault="00BD42F1" w:rsidP="005920F0">
      <w:pPr>
        <w:jc w:val="both"/>
        <w:rPr>
          <w:rFonts w:eastAsia="Times New Roman"/>
          <w:color w:val="FF0000"/>
          <w:sz w:val="22"/>
          <w:szCs w:val="22"/>
          <w:shd w:val="clear" w:color="auto" w:fill="FFFFFF"/>
        </w:rPr>
      </w:pPr>
    </w:p>
    <w:p w14:paraId="498781E0" w14:textId="158458F9" w:rsidR="00BD42F1" w:rsidRPr="001D7A5D" w:rsidRDefault="00A4121C" w:rsidP="005920F0">
      <w:pPr>
        <w:jc w:val="both"/>
        <w:rPr>
          <w:rFonts w:eastAsia="Times New Roman"/>
          <w:color w:val="00B050"/>
          <w:sz w:val="22"/>
          <w:szCs w:val="22"/>
        </w:rPr>
      </w:pPr>
      <w:hyperlink r:id="rId165" w:history="1">
        <w:r w:rsidR="00BD42F1" w:rsidRPr="001D7A5D">
          <w:rPr>
            <w:rStyle w:val="Hyperlink"/>
            <w:rFonts w:eastAsia="Times New Roman"/>
            <w:sz w:val="22"/>
            <w:szCs w:val="22"/>
          </w:rPr>
          <w:t xml:space="preserve">HB </w:t>
        </w:r>
        <w:r w:rsidR="00610A84" w:rsidRPr="001D7A5D">
          <w:rPr>
            <w:rStyle w:val="Hyperlink"/>
            <w:rFonts w:eastAsia="Times New Roman"/>
            <w:sz w:val="22"/>
            <w:szCs w:val="22"/>
          </w:rPr>
          <w:t>277, Tax</w:t>
        </w:r>
        <w:r w:rsidR="00BD42F1" w:rsidRPr="001D7A5D">
          <w:rPr>
            <w:rStyle w:val="Hyperlink"/>
            <w:rFonts w:eastAsia="Times New Roman"/>
            <w:sz w:val="22"/>
            <w:szCs w:val="22"/>
          </w:rPr>
          <w:t xml:space="preserve"> credit for recording industries created in less developed areas</w:t>
        </w:r>
      </w:hyperlink>
      <w:r w:rsidR="00BD42F1" w:rsidRPr="001D7A5D">
        <w:rPr>
          <w:rFonts w:eastAsia="Times New Roman"/>
          <w:sz w:val="22"/>
          <w:szCs w:val="22"/>
        </w:rPr>
        <w:t xml:space="preserve">, (Rep. Spencer Frye-D) Relating to tax credits for business enterprises in less developed areas, so as to provide that sound recording is an industry eligible for a tax credit in less developed areas. </w:t>
      </w:r>
      <w:r w:rsidR="00BD42F1" w:rsidRPr="001D7A5D">
        <w:rPr>
          <w:rFonts w:eastAsia="Times New Roman"/>
          <w:b/>
          <w:sz w:val="22"/>
          <w:szCs w:val="22"/>
        </w:rPr>
        <w:t>Status:</w:t>
      </w:r>
      <w:r w:rsidR="00BD42F1" w:rsidRPr="001D7A5D">
        <w:rPr>
          <w:rFonts w:eastAsia="Times New Roman"/>
          <w:sz w:val="22"/>
          <w:szCs w:val="22"/>
        </w:rPr>
        <w:t xml:space="preserve"> Referred to Ways &amp; Means Cmte</w:t>
      </w:r>
      <w:r w:rsidR="0064330A">
        <w:rPr>
          <w:rFonts w:eastAsia="Times New Roman"/>
          <w:sz w:val="22"/>
          <w:szCs w:val="22"/>
        </w:rPr>
        <w:t>.</w:t>
      </w:r>
    </w:p>
    <w:p w14:paraId="2C85F7EE" w14:textId="77777777" w:rsidR="003965D0" w:rsidRPr="001D7A5D" w:rsidRDefault="003965D0" w:rsidP="005920F0">
      <w:pPr>
        <w:jc w:val="both"/>
        <w:rPr>
          <w:rFonts w:eastAsia="Times New Roman"/>
          <w:sz w:val="22"/>
          <w:szCs w:val="22"/>
        </w:rPr>
      </w:pPr>
    </w:p>
    <w:p w14:paraId="0AB05606" w14:textId="0A736ED8" w:rsidR="003965D0" w:rsidRPr="001D7A5D" w:rsidRDefault="00A4121C" w:rsidP="005920F0">
      <w:pPr>
        <w:jc w:val="both"/>
        <w:rPr>
          <w:rFonts w:eastAsia="Times New Roman"/>
          <w:sz w:val="22"/>
          <w:szCs w:val="22"/>
        </w:rPr>
      </w:pPr>
      <w:hyperlink r:id="rId166" w:history="1">
        <w:r w:rsidR="003965D0" w:rsidRPr="001D7A5D">
          <w:rPr>
            <w:rStyle w:val="Hyperlink"/>
            <w:rFonts w:eastAsia="Times New Roman"/>
            <w:sz w:val="22"/>
            <w:szCs w:val="22"/>
          </w:rPr>
          <w:t>HB 414, Certain unapproved and unused tax credits to be carried forward to next taxable year</w:t>
        </w:r>
      </w:hyperlink>
      <w:r w:rsidR="003965D0" w:rsidRPr="001D7A5D">
        <w:rPr>
          <w:rFonts w:eastAsia="Times New Roman"/>
          <w:sz w:val="22"/>
          <w:szCs w:val="22"/>
        </w:rPr>
        <w:t xml:space="preserve">, (Rep. Sam Teasley-R) </w:t>
      </w:r>
    </w:p>
    <w:p w14:paraId="2A852C32" w14:textId="2B416AE7" w:rsidR="003965D0" w:rsidRPr="001D7A5D" w:rsidRDefault="003965D0" w:rsidP="005920F0">
      <w:pPr>
        <w:jc w:val="both"/>
        <w:rPr>
          <w:rFonts w:eastAsia="Times New Roman"/>
          <w:color w:val="00B050"/>
          <w:sz w:val="22"/>
          <w:szCs w:val="22"/>
        </w:rPr>
      </w:pPr>
      <w:r w:rsidRPr="001D7A5D">
        <w:rPr>
          <w:rFonts w:eastAsia="Times New Roman"/>
          <w:sz w:val="22"/>
          <w:szCs w:val="22"/>
        </w:rPr>
        <w:t xml:space="preserve">Relating to imposition, rate, computation, and exemptions from state income taxes, so as to provide for certain unapproved and unused tax credits to be carried forward to the next taxable year. </w:t>
      </w:r>
      <w:r w:rsidRPr="001D7A5D">
        <w:rPr>
          <w:rFonts w:eastAsia="Times New Roman"/>
          <w:b/>
          <w:sz w:val="22"/>
          <w:szCs w:val="22"/>
        </w:rPr>
        <w:t>Status:</w:t>
      </w:r>
      <w:r w:rsidRPr="001D7A5D">
        <w:rPr>
          <w:rFonts w:eastAsia="Times New Roman"/>
          <w:sz w:val="22"/>
          <w:szCs w:val="22"/>
        </w:rPr>
        <w:t xml:space="preserve"> Referred to Ways &amp; Means Cmte</w:t>
      </w:r>
      <w:r w:rsidR="0064330A">
        <w:rPr>
          <w:rFonts w:eastAsia="Times New Roman"/>
          <w:sz w:val="22"/>
          <w:szCs w:val="22"/>
        </w:rPr>
        <w:t>.</w:t>
      </w:r>
    </w:p>
    <w:p w14:paraId="033E0ECE" w14:textId="77777777" w:rsidR="002F4642" w:rsidRPr="001D7A5D" w:rsidRDefault="002F4642" w:rsidP="005920F0">
      <w:pPr>
        <w:jc w:val="both"/>
        <w:rPr>
          <w:rFonts w:eastAsia="Times New Roman"/>
          <w:color w:val="00B050"/>
          <w:sz w:val="22"/>
          <w:szCs w:val="22"/>
        </w:rPr>
      </w:pPr>
    </w:p>
    <w:p w14:paraId="3028731C" w14:textId="2F88C11F" w:rsidR="002F4642" w:rsidRPr="001D7A5D" w:rsidRDefault="00A4121C" w:rsidP="005920F0">
      <w:pPr>
        <w:jc w:val="both"/>
        <w:rPr>
          <w:rFonts w:eastAsia="Times New Roman"/>
          <w:sz w:val="22"/>
          <w:szCs w:val="22"/>
        </w:rPr>
      </w:pPr>
      <w:hyperlink r:id="rId167" w:history="1">
        <w:r w:rsidR="002F4642" w:rsidRPr="001D7A5D">
          <w:rPr>
            <w:rStyle w:val="Hyperlink"/>
            <w:rFonts w:eastAsia="Times New Roman"/>
            <w:sz w:val="22"/>
            <w:szCs w:val="22"/>
          </w:rPr>
          <w:t>HB 604, Special district mass transportation sales and use tax</w:t>
        </w:r>
      </w:hyperlink>
      <w:r w:rsidR="002F4642" w:rsidRPr="001D7A5D">
        <w:rPr>
          <w:rFonts w:eastAsia="Times New Roman"/>
          <w:sz w:val="22"/>
          <w:szCs w:val="22"/>
        </w:rPr>
        <w:t xml:space="preserve">, (Rep. Ron Stephens-R) </w:t>
      </w:r>
    </w:p>
    <w:p w14:paraId="7ECAA71C" w14:textId="5BDED99C" w:rsidR="002F4642" w:rsidRPr="001D7A5D" w:rsidRDefault="002F4642" w:rsidP="005920F0">
      <w:pPr>
        <w:jc w:val="both"/>
        <w:rPr>
          <w:rFonts w:eastAsia="Times New Roman"/>
          <w:color w:val="00B050"/>
          <w:sz w:val="22"/>
          <w:szCs w:val="22"/>
        </w:rPr>
      </w:pPr>
      <w:r w:rsidRPr="001D7A5D">
        <w:rPr>
          <w:rFonts w:eastAsia="Times New Roman"/>
          <w:sz w:val="22"/>
          <w:szCs w:val="22"/>
        </w:rPr>
        <w:t xml:space="preserve">Relating to the special district mass transportation sales and use tax, so as to provide for a sales tax to be levied for public transportation purposes. </w:t>
      </w:r>
      <w:r w:rsidRPr="001D7A5D">
        <w:rPr>
          <w:rFonts w:eastAsia="Times New Roman"/>
          <w:b/>
          <w:sz w:val="22"/>
          <w:szCs w:val="22"/>
        </w:rPr>
        <w:t>Status:</w:t>
      </w:r>
      <w:r w:rsidRPr="001D7A5D">
        <w:rPr>
          <w:rFonts w:eastAsia="Times New Roman"/>
          <w:sz w:val="22"/>
          <w:szCs w:val="22"/>
        </w:rPr>
        <w:t xml:space="preserve"> Referred to Ways &amp; Means Cmte</w:t>
      </w:r>
      <w:r w:rsidR="0064330A">
        <w:rPr>
          <w:rFonts w:eastAsia="Times New Roman"/>
          <w:sz w:val="22"/>
          <w:szCs w:val="22"/>
        </w:rPr>
        <w:t>.</w:t>
      </w:r>
    </w:p>
    <w:p w14:paraId="5CE5732C" w14:textId="5315E4FB" w:rsidR="004D2AD2" w:rsidRPr="00A41377" w:rsidRDefault="00A41377" w:rsidP="00A41377">
      <w:pPr>
        <w:tabs>
          <w:tab w:val="left" w:pos="2294"/>
        </w:tabs>
        <w:jc w:val="both"/>
        <w:rPr>
          <w:rStyle w:val="Hyperlink"/>
          <w:rFonts w:eastAsia="Times New Roman"/>
          <w:sz w:val="22"/>
          <w:szCs w:val="22"/>
        </w:rPr>
      </w:pPr>
      <w:r>
        <w:rPr>
          <w:rFonts w:eastAsia="Times New Roman"/>
          <w:sz w:val="22"/>
          <w:szCs w:val="22"/>
        </w:rPr>
        <w:tab/>
      </w:r>
      <w:r>
        <w:rPr>
          <w:rFonts w:eastAsia="Times New Roman"/>
          <w:sz w:val="22"/>
          <w:szCs w:val="22"/>
        </w:rPr>
        <w:fldChar w:fldCharType="begin"/>
      </w:r>
      <w:r>
        <w:rPr>
          <w:rFonts w:eastAsia="Times New Roman"/>
          <w:sz w:val="22"/>
          <w:szCs w:val="22"/>
        </w:rPr>
        <w:instrText xml:space="preserve"> HYPERLINK "http://www.legis.ga.gov/legislation/en-US/Display/20172018/HB/696" </w:instrText>
      </w:r>
      <w:r>
        <w:rPr>
          <w:rFonts w:eastAsia="Times New Roman"/>
          <w:sz w:val="22"/>
          <w:szCs w:val="22"/>
        </w:rPr>
        <w:fldChar w:fldCharType="separate"/>
      </w:r>
    </w:p>
    <w:p w14:paraId="0A0281FE" w14:textId="52C39527" w:rsidR="00A41377" w:rsidRDefault="00A41377" w:rsidP="005920F0">
      <w:pPr>
        <w:jc w:val="both"/>
        <w:rPr>
          <w:rFonts w:eastAsia="Times New Roman"/>
          <w:sz w:val="22"/>
          <w:szCs w:val="22"/>
        </w:rPr>
      </w:pPr>
      <w:r w:rsidRPr="00A41377">
        <w:rPr>
          <w:rStyle w:val="Hyperlink"/>
          <w:rFonts w:eastAsia="Times New Roman"/>
          <w:sz w:val="22"/>
          <w:szCs w:val="22"/>
        </w:rPr>
        <w:t>HB 696, Tax Exemption for computer equipment in data centers</w:t>
      </w:r>
      <w:r>
        <w:rPr>
          <w:rFonts w:eastAsia="Times New Roman"/>
          <w:sz w:val="22"/>
          <w:szCs w:val="22"/>
        </w:rPr>
        <w:fldChar w:fldCharType="end"/>
      </w:r>
      <w:r>
        <w:rPr>
          <w:rFonts w:eastAsia="Times New Roman"/>
          <w:sz w:val="22"/>
          <w:szCs w:val="22"/>
        </w:rPr>
        <w:t>, (Rep. Trey Kelley-R)</w:t>
      </w:r>
    </w:p>
    <w:p w14:paraId="7870668D" w14:textId="2A6AB7A1" w:rsidR="00A41377" w:rsidRDefault="00A41377" w:rsidP="005920F0">
      <w:pPr>
        <w:jc w:val="both"/>
        <w:rPr>
          <w:rFonts w:eastAsia="Times New Roman"/>
          <w:color w:val="000000" w:themeColor="text1"/>
          <w:sz w:val="22"/>
          <w:szCs w:val="22"/>
        </w:rPr>
      </w:pPr>
      <w:r>
        <w:rPr>
          <w:rFonts w:eastAsia="Times New Roman"/>
          <w:sz w:val="22"/>
          <w:szCs w:val="22"/>
        </w:rPr>
        <w:t xml:space="preserve">To create a tax exemption for certain computer equipment sold or leased to certain entities for use in high-technology data centers. </w:t>
      </w:r>
      <w:r w:rsidRPr="00A41377">
        <w:rPr>
          <w:rFonts w:eastAsia="Times New Roman"/>
          <w:b/>
          <w:sz w:val="22"/>
          <w:szCs w:val="22"/>
        </w:rPr>
        <w:t>Status</w:t>
      </w:r>
      <w:r w:rsidRPr="00F03149">
        <w:rPr>
          <w:rFonts w:eastAsia="Times New Roman"/>
          <w:b/>
          <w:color w:val="000000" w:themeColor="text1"/>
          <w:sz w:val="22"/>
          <w:szCs w:val="22"/>
        </w:rPr>
        <w:t>:</w:t>
      </w:r>
      <w:r w:rsidRPr="00F03149">
        <w:rPr>
          <w:rFonts w:eastAsia="Times New Roman"/>
          <w:color w:val="000000" w:themeColor="text1"/>
          <w:sz w:val="22"/>
          <w:szCs w:val="22"/>
        </w:rPr>
        <w:t xml:space="preserve"> Referred to Ways &amp; Means Cmte.</w:t>
      </w:r>
    </w:p>
    <w:p w14:paraId="012D0182" w14:textId="77777777" w:rsidR="00F332D3" w:rsidRDefault="00F332D3" w:rsidP="005920F0">
      <w:pPr>
        <w:jc w:val="both"/>
        <w:rPr>
          <w:rFonts w:eastAsia="Times New Roman"/>
          <w:color w:val="000000" w:themeColor="text1"/>
          <w:sz w:val="22"/>
          <w:szCs w:val="22"/>
        </w:rPr>
      </w:pPr>
    </w:p>
    <w:p w14:paraId="369F97D7" w14:textId="6F080CCA" w:rsidR="00F332D3" w:rsidRDefault="00A4121C" w:rsidP="005920F0">
      <w:pPr>
        <w:jc w:val="both"/>
        <w:rPr>
          <w:rFonts w:eastAsia="Times New Roman"/>
          <w:color w:val="000000" w:themeColor="text1"/>
          <w:sz w:val="22"/>
          <w:szCs w:val="22"/>
        </w:rPr>
      </w:pPr>
      <w:hyperlink r:id="rId168" w:history="1">
        <w:r w:rsidR="00F332D3" w:rsidRPr="00F332D3">
          <w:rPr>
            <w:rStyle w:val="Hyperlink"/>
            <w:rFonts w:eastAsia="Times New Roman"/>
            <w:sz w:val="22"/>
            <w:szCs w:val="22"/>
          </w:rPr>
          <w:t>HB 741, Changing Definition of Fair Market Value of Property,</w:t>
        </w:r>
      </w:hyperlink>
      <w:r w:rsidR="00F332D3">
        <w:rPr>
          <w:rFonts w:eastAsia="Times New Roman"/>
          <w:color w:val="000000" w:themeColor="text1"/>
          <w:sz w:val="22"/>
          <w:szCs w:val="22"/>
        </w:rPr>
        <w:t xml:space="preserve"> (Rep. John Corbett – R)</w:t>
      </w:r>
    </w:p>
    <w:p w14:paraId="5952D8CD" w14:textId="2628E90F" w:rsidR="00F332D3" w:rsidRDefault="00F332D3" w:rsidP="00F332D3">
      <w:pPr>
        <w:jc w:val="both"/>
        <w:rPr>
          <w:rFonts w:eastAsia="Times New Roman"/>
          <w:color w:val="FF0000"/>
          <w:sz w:val="22"/>
          <w:szCs w:val="22"/>
        </w:rPr>
      </w:pPr>
      <w:r>
        <w:rPr>
          <w:rFonts w:eastAsia="Times New Roman"/>
          <w:color w:val="000000" w:themeColor="text1"/>
          <w:sz w:val="22"/>
          <w:szCs w:val="22"/>
        </w:rPr>
        <w:t>R</w:t>
      </w:r>
      <w:r w:rsidRPr="00F332D3">
        <w:rPr>
          <w:rFonts w:eastAsia="Times New Roman"/>
          <w:color w:val="000000" w:themeColor="text1"/>
          <w:sz w:val="22"/>
          <w:szCs w:val="22"/>
        </w:rPr>
        <w:t>elating to general provisions regarding ad valorem taxation of property, so as to change the definition of fair market value of property</w:t>
      </w:r>
      <w:r>
        <w:rPr>
          <w:rFonts w:eastAsia="Times New Roman"/>
          <w:color w:val="000000" w:themeColor="text1"/>
          <w:sz w:val="22"/>
          <w:szCs w:val="22"/>
        </w:rPr>
        <w:t xml:space="preserve">. </w:t>
      </w:r>
      <w:r>
        <w:rPr>
          <w:rFonts w:eastAsia="Times New Roman"/>
          <w:b/>
          <w:color w:val="000000" w:themeColor="text1"/>
          <w:sz w:val="22"/>
          <w:szCs w:val="22"/>
        </w:rPr>
        <w:t xml:space="preserve">Status: </w:t>
      </w:r>
      <w:r>
        <w:rPr>
          <w:rFonts w:eastAsia="Times New Roman"/>
          <w:color w:val="FF0000"/>
          <w:sz w:val="22"/>
          <w:szCs w:val="22"/>
        </w:rPr>
        <w:t xml:space="preserve">Referred to Ways and Means Cmte. </w:t>
      </w:r>
    </w:p>
    <w:p w14:paraId="4FA0352C" w14:textId="77777777" w:rsidR="00C87FBA" w:rsidRDefault="00C87FBA" w:rsidP="00F332D3">
      <w:pPr>
        <w:jc w:val="both"/>
        <w:rPr>
          <w:rFonts w:eastAsia="Times New Roman"/>
          <w:color w:val="FF0000"/>
          <w:sz w:val="22"/>
          <w:szCs w:val="22"/>
        </w:rPr>
      </w:pPr>
    </w:p>
    <w:p w14:paraId="5024C9E7" w14:textId="27D96D3C" w:rsidR="00C87FBA" w:rsidRDefault="00A4121C" w:rsidP="00F332D3">
      <w:pPr>
        <w:jc w:val="both"/>
        <w:rPr>
          <w:rFonts w:eastAsia="Times New Roman"/>
          <w:sz w:val="22"/>
          <w:szCs w:val="22"/>
        </w:rPr>
      </w:pPr>
      <w:hyperlink r:id="rId169" w:history="1">
        <w:r w:rsidR="00C87FBA" w:rsidRPr="00C87FBA">
          <w:rPr>
            <w:rStyle w:val="Hyperlink"/>
            <w:rFonts w:eastAsia="Times New Roman"/>
            <w:sz w:val="22"/>
            <w:szCs w:val="22"/>
          </w:rPr>
          <w:t>HB 753, Excise Tax Exemption on Nonprofit Conference/Retreat Centers</w:t>
        </w:r>
      </w:hyperlink>
      <w:r w:rsidR="00C87FBA">
        <w:rPr>
          <w:rFonts w:eastAsia="Times New Roman"/>
          <w:sz w:val="22"/>
          <w:szCs w:val="22"/>
        </w:rPr>
        <w:t xml:space="preserve">, (Rep. Don Hogan – R) </w:t>
      </w:r>
    </w:p>
    <w:p w14:paraId="5420BCDB" w14:textId="0076EAD4" w:rsidR="00C87FBA" w:rsidRPr="00C87FBA" w:rsidRDefault="00C87FBA" w:rsidP="00F332D3">
      <w:pPr>
        <w:jc w:val="both"/>
        <w:rPr>
          <w:rFonts w:eastAsia="Times New Roman"/>
          <w:color w:val="FF0000"/>
          <w:sz w:val="22"/>
          <w:szCs w:val="22"/>
        </w:rPr>
      </w:pPr>
      <w:r>
        <w:rPr>
          <w:rFonts w:eastAsia="Times New Roman"/>
          <w:sz w:val="22"/>
          <w:szCs w:val="22"/>
        </w:rPr>
        <w:t>R</w:t>
      </w:r>
      <w:r w:rsidRPr="00C87FBA">
        <w:rPr>
          <w:rFonts w:eastAsia="Times New Roman"/>
          <w:sz w:val="22"/>
          <w:szCs w:val="22"/>
        </w:rPr>
        <w:t>elating to the excise tax on rooms, lodgings, and accommodations, so as to exempt nonprofit</w:t>
      </w:r>
      <w:r>
        <w:rPr>
          <w:rFonts w:eastAsia="Times New Roman"/>
          <w:sz w:val="22"/>
          <w:szCs w:val="22"/>
        </w:rPr>
        <w:t xml:space="preserve"> conference and retreat centers. </w:t>
      </w:r>
      <w:r>
        <w:rPr>
          <w:rFonts w:eastAsia="Times New Roman"/>
          <w:b/>
          <w:sz w:val="22"/>
          <w:szCs w:val="22"/>
        </w:rPr>
        <w:t xml:space="preserve">Status: </w:t>
      </w:r>
      <w:r>
        <w:rPr>
          <w:rFonts w:eastAsia="Times New Roman"/>
          <w:color w:val="FF0000"/>
          <w:sz w:val="22"/>
          <w:szCs w:val="22"/>
        </w:rPr>
        <w:t xml:space="preserve">Referred to Transportation Cmte. </w:t>
      </w:r>
    </w:p>
    <w:p w14:paraId="1D4197FC" w14:textId="77777777" w:rsidR="00A41377" w:rsidRPr="001D7A5D" w:rsidRDefault="00A41377" w:rsidP="005920F0">
      <w:pPr>
        <w:jc w:val="both"/>
        <w:rPr>
          <w:rFonts w:eastAsia="Times New Roman"/>
          <w:sz w:val="22"/>
          <w:szCs w:val="22"/>
        </w:rPr>
      </w:pPr>
    </w:p>
    <w:p w14:paraId="7ACB1D62" w14:textId="77777777" w:rsidR="004D2AD2" w:rsidRPr="001D7A5D" w:rsidRDefault="00A4121C" w:rsidP="004D2AD2">
      <w:pPr>
        <w:jc w:val="both"/>
        <w:rPr>
          <w:sz w:val="22"/>
          <w:szCs w:val="22"/>
        </w:rPr>
      </w:pPr>
      <w:hyperlink r:id="rId170" w:history="1">
        <w:r w:rsidR="004D2AD2" w:rsidRPr="001D7A5D">
          <w:rPr>
            <w:rStyle w:val="Hyperlink"/>
            <w:sz w:val="22"/>
            <w:szCs w:val="22"/>
          </w:rPr>
          <w:t>HR 158, Dedicate the revenues derived from fees or taxes to the public purpose for which they were imposed</w:t>
        </w:r>
      </w:hyperlink>
      <w:r w:rsidR="004D2AD2" w:rsidRPr="001D7A5D">
        <w:rPr>
          <w:sz w:val="22"/>
          <w:szCs w:val="22"/>
        </w:rPr>
        <w:t xml:space="preserve">, (Rep. Jay Powell-R) </w:t>
      </w:r>
    </w:p>
    <w:p w14:paraId="08AF6E84" w14:textId="6B2A4BD4" w:rsidR="00981759" w:rsidRDefault="004D2AD2" w:rsidP="005920F0">
      <w:pPr>
        <w:jc w:val="both"/>
        <w:rPr>
          <w:sz w:val="22"/>
          <w:szCs w:val="22"/>
        </w:rPr>
      </w:pPr>
      <w:r w:rsidRPr="001D7A5D">
        <w:rPr>
          <w:sz w:val="22"/>
          <w:szCs w:val="22"/>
        </w:rPr>
        <w:t xml:space="preserve">Provide by general law for the dedication of revenues derived from fees or taxes to the public purpose for which such fees or taxes were imposed; to provide for procedures. </w:t>
      </w:r>
      <w:r w:rsidRPr="001D7A5D">
        <w:rPr>
          <w:b/>
          <w:sz w:val="22"/>
          <w:szCs w:val="22"/>
        </w:rPr>
        <w:t>Status:</w:t>
      </w:r>
      <w:r w:rsidRPr="001D7A5D">
        <w:rPr>
          <w:sz w:val="22"/>
          <w:szCs w:val="22"/>
        </w:rPr>
        <w:t xml:space="preserve"> Referred to Ways &amp; Means Cmte, Cmte Favorably Reported by Substitute, Pending Rules Cmte</w:t>
      </w:r>
      <w:r w:rsidR="0064330A">
        <w:rPr>
          <w:sz w:val="22"/>
          <w:szCs w:val="22"/>
        </w:rPr>
        <w:t>.</w:t>
      </w:r>
      <w:r w:rsidR="00D54926">
        <w:rPr>
          <w:sz w:val="22"/>
          <w:szCs w:val="22"/>
        </w:rPr>
        <w:t xml:space="preserve"> </w:t>
      </w:r>
    </w:p>
    <w:p w14:paraId="66CB097E" w14:textId="77777777" w:rsidR="0064330A" w:rsidRPr="001D7A5D" w:rsidRDefault="0064330A" w:rsidP="005920F0">
      <w:pPr>
        <w:jc w:val="both"/>
        <w:rPr>
          <w:rFonts w:eastAsia="Times New Roman"/>
          <w:sz w:val="22"/>
          <w:szCs w:val="22"/>
        </w:rPr>
      </w:pPr>
    </w:p>
    <w:p w14:paraId="4D2F7673" w14:textId="151564A6" w:rsidR="00981759" w:rsidRPr="001D7A5D" w:rsidRDefault="00A4121C" w:rsidP="005920F0">
      <w:pPr>
        <w:jc w:val="both"/>
        <w:rPr>
          <w:rFonts w:eastAsia="Times New Roman"/>
          <w:sz w:val="22"/>
          <w:szCs w:val="22"/>
        </w:rPr>
      </w:pPr>
      <w:hyperlink r:id="rId171" w:history="1">
        <w:r w:rsidR="00E825D7" w:rsidRPr="001D7A5D">
          <w:rPr>
            <w:rStyle w:val="Hyperlink"/>
            <w:rFonts w:eastAsia="Times New Roman"/>
            <w:sz w:val="22"/>
            <w:szCs w:val="22"/>
          </w:rPr>
          <w:t>HR 238, Annual allocation of 75% of revenue from sale of outdoor recreation equipment</w:t>
        </w:r>
      </w:hyperlink>
      <w:r w:rsidR="00981759" w:rsidRPr="001D7A5D">
        <w:rPr>
          <w:rFonts w:eastAsia="Times New Roman"/>
          <w:sz w:val="22"/>
          <w:szCs w:val="22"/>
        </w:rPr>
        <w:t>, (Rep. Sam Watson-R)</w:t>
      </w:r>
    </w:p>
    <w:p w14:paraId="55288F94" w14:textId="4348A56C" w:rsidR="00981759" w:rsidRPr="001D7A5D" w:rsidRDefault="00981759" w:rsidP="005920F0">
      <w:pPr>
        <w:jc w:val="both"/>
        <w:rPr>
          <w:rFonts w:eastAsia="Times New Roman"/>
          <w:color w:val="00B050"/>
          <w:sz w:val="22"/>
          <w:szCs w:val="22"/>
        </w:rPr>
      </w:pPr>
      <w:r w:rsidRPr="001D7A5D">
        <w:rPr>
          <w:rFonts w:eastAsia="Times New Roman"/>
          <w:sz w:val="22"/>
          <w:szCs w:val="22"/>
        </w:rPr>
        <w:t xml:space="preserve">A RESOLUTION proposing an amendment to the Constitution so as to authorize the General Assembly to provide by general law for an annual allocation of 75 percent of the revenue derived from the state sales and use tax with respect to the sale of outdoor recreation equipment to a trust fund to be used for the protection and preservation of conservation land. </w:t>
      </w:r>
      <w:r w:rsidRPr="001D7A5D">
        <w:rPr>
          <w:rFonts w:eastAsia="Times New Roman"/>
          <w:b/>
          <w:sz w:val="22"/>
          <w:szCs w:val="22"/>
        </w:rPr>
        <w:t>Status:</w:t>
      </w:r>
      <w:r w:rsidRPr="001D7A5D">
        <w:rPr>
          <w:rFonts w:eastAsia="Times New Roman"/>
          <w:sz w:val="22"/>
          <w:szCs w:val="22"/>
        </w:rPr>
        <w:t xml:space="preserve"> Referred to Ways &amp; Means Cmte</w:t>
      </w:r>
      <w:r w:rsidR="0064330A">
        <w:rPr>
          <w:rFonts w:eastAsia="Times New Roman"/>
          <w:sz w:val="22"/>
          <w:szCs w:val="22"/>
        </w:rPr>
        <w:t>.</w:t>
      </w:r>
    </w:p>
    <w:p w14:paraId="317E8E7A" w14:textId="77777777" w:rsidR="0093332E" w:rsidRPr="001D7A5D" w:rsidRDefault="0093332E" w:rsidP="00390D30">
      <w:pPr>
        <w:tabs>
          <w:tab w:val="left" w:pos="7170"/>
        </w:tabs>
        <w:jc w:val="center"/>
        <w:rPr>
          <w:rFonts w:eastAsia="Times New Roman"/>
          <w:b/>
          <w:sz w:val="22"/>
          <w:szCs w:val="22"/>
        </w:rPr>
      </w:pPr>
    </w:p>
    <w:p w14:paraId="746DE5EC" w14:textId="733EA552" w:rsidR="00253C75" w:rsidRDefault="00390D30" w:rsidP="00A41377">
      <w:pPr>
        <w:tabs>
          <w:tab w:val="left" w:pos="7170"/>
        </w:tabs>
        <w:jc w:val="center"/>
        <w:rPr>
          <w:rFonts w:eastAsia="Times New Roman"/>
          <w:b/>
          <w:sz w:val="22"/>
          <w:szCs w:val="22"/>
        </w:rPr>
      </w:pPr>
      <w:r w:rsidRPr="001D7A5D">
        <w:rPr>
          <w:rFonts w:eastAsia="Times New Roman"/>
          <w:b/>
          <w:sz w:val="22"/>
          <w:szCs w:val="22"/>
        </w:rPr>
        <w:t>Transportation</w:t>
      </w:r>
    </w:p>
    <w:p w14:paraId="455932E6" w14:textId="77777777" w:rsidR="00A41377" w:rsidRPr="00A41377" w:rsidRDefault="00A41377" w:rsidP="00A41377">
      <w:pPr>
        <w:tabs>
          <w:tab w:val="left" w:pos="7170"/>
        </w:tabs>
        <w:jc w:val="center"/>
        <w:rPr>
          <w:rFonts w:eastAsia="Times New Roman"/>
          <w:b/>
          <w:sz w:val="22"/>
          <w:szCs w:val="22"/>
        </w:rPr>
      </w:pPr>
    </w:p>
    <w:p w14:paraId="52363B5C" w14:textId="0401B52D" w:rsidR="00253C75" w:rsidRPr="001D7A5D" w:rsidRDefault="00A4121C" w:rsidP="00B23413">
      <w:pPr>
        <w:tabs>
          <w:tab w:val="left" w:pos="7170"/>
        </w:tabs>
        <w:jc w:val="both"/>
        <w:rPr>
          <w:rFonts w:eastAsia="Times New Roman"/>
          <w:sz w:val="22"/>
          <w:szCs w:val="22"/>
        </w:rPr>
      </w:pPr>
      <w:hyperlink r:id="rId172" w:history="1">
        <w:r w:rsidR="00DE3C47" w:rsidRPr="001D7A5D">
          <w:rPr>
            <w:rStyle w:val="Hyperlink"/>
            <w:rFonts w:eastAsia="Times New Roman"/>
            <w:sz w:val="22"/>
            <w:szCs w:val="22"/>
          </w:rPr>
          <w:t>HB 68, E</w:t>
        </w:r>
        <w:r w:rsidR="00AA1EB8" w:rsidRPr="001D7A5D">
          <w:rPr>
            <w:rStyle w:val="Hyperlink"/>
            <w:rFonts w:eastAsia="Times New Roman"/>
            <w:sz w:val="22"/>
            <w:szCs w:val="22"/>
          </w:rPr>
          <w:t>mergency pull off shoulders for motor vehicles in construction z</w:t>
        </w:r>
        <w:r w:rsidR="00DE3C47" w:rsidRPr="001D7A5D">
          <w:rPr>
            <w:rStyle w:val="Hyperlink"/>
            <w:rFonts w:eastAsia="Times New Roman"/>
            <w:sz w:val="22"/>
            <w:szCs w:val="22"/>
          </w:rPr>
          <w:t>ones</w:t>
        </w:r>
      </w:hyperlink>
      <w:r w:rsidR="00564652" w:rsidRPr="001D7A5D">
        <w:rPr>
          <w:rStyle w:val="Hyperlink"/>
          <w:rFonts w:eastAsia="Times New Roman"/>
          <w:sz w:val="22"/>
          <w:szCs w:val="22"/>
        </w:rPr>
        <w:t>,</w:t>
      </w:r>
      <w:r w:rsidR="00DE3C47" w:rsidRPr="001D7A5D">
        <w:rPr>
          <w:rFonts w:eastAsia="Times New Roman"/>
          <w:sz w:val="22"/>
          <w:szCs w:val="22"/>
        </w:rPr>
        <w:t xml:space="preserve"> </w:t>
      </w:r>
      <w:r w:rsidR="008B68A7" w:rsidRPr="001D7A5D">
        <w:rPr>
          <w:rFonts w:eastAsia="Times New Roman"/>
          <w:sz w:val="22"/>
          <w:szCs w:val="22"/>
        </w:rPr>
        <w:t>(Rep. Andrew Welch-</w:t>
      </w:r>
      <w:r w:rsidR="00253C75" w:rsidRPr="001D7A5D">
        <w:rPr>
          <w:rFonts w:eastAsia="Times New Roman"/>
          <w:sz w:val="22"/>
          <w:szCs w:val="22"/>
        </w:rPr>
        <w:t xml:space="preserve">R) </w:t>
      </w:r>
    </w:p>
    <w:p w14:paraId="371A8B91" w14:textId="6AE5C949" w:rsidR="00253C75" w:rsidRPr="001D7A5D" w:rsidRDefault="00253C75" w:rsidP="00B23413">
      <w:pPr>
        <w:tabs>
          <w:tab w:val="left" w:pos="7170"/>
        </w:tabs>
        <w:jc w:val="both"/>
        <w:rPr>
          <w:rFonts w:eastAsia="Times New Roman"/>
          <w:color w:val="00B050"/>
          <w:sz w:val="22"/>
          <w:szCs w:val="22"/>
        </w:rPr>
      </w:pPr>
      <w:r w:rsidRPr="001D7A5D">
        <w:rPr>
          <w:rFonts w:eastAsia="Times New Roman"/>
          <w:sz w:val="22"/>
          <w:szCs w:val="22"/>
        </w:rPr>
        <w:t xml:space="preserve">Relating to general provisions relative to regulation of maintenance and use of public roads, so as to provide for emergency pull off shoulders for motor vehicles in construction zones of road expansion projects. </w:t>
      </w:r>
      <w:r w:rsidRPr="001D7A5D">
        <w:rPr>
          <w:rFonts w:eastAsia="Times New Roman"/>
          <w:b/>
          <w:sz w:val="22"/>
          <w:szCs w:val="22"/>
        </w:rPr>
        <w:t>Status:</w:t>
      </w:r>
      <w:r w:rsidRPr="001D7A5D">
        <w:rPr>
          <w:rFonts w:eastAsia="Times New Roman"/>
          <w:sz w:val="22"/>
          <w:szCs w:val="22"/>
        </w:rPr>
        <w:t xml:space="preserve"> </w:t>
      </w:r>
      <w:r w:rsidR="00B23413" w:rsidRPr="001D7A5D">
        <w:rPr>
          <w:rFonts w:eastAsia="Times New Roman"/>
          <w:sz w:val="22"/>
          <w:szCs w:val="22"/>
        </w:rPr>
        <w:t>R</w:t>
      </w:r>
      <w:r w:rsidRPr="001D7A5D">
        <w:rPr>
          <w:rFonts w:eastAsia="Times New Roman"/>
          <w:sz w:val="22"/>
          <w:szCs w:val="22"/>
        </w:rPr>
        <w:t>eferred to Transportation Cmte</w:t>
      </w:r>
      <w:r w:rsidR="0064330A">
        <w:rPr>
          <w:rFonts w:eastAsia="Times New Roman"/>
          <w:sz w:val="22"/>
          <w:szCs w:val="22"/>
        </w:rPr>
        <w:t>.</w:t>
      </w:r>
    </w:p>
    <w:p w14:paraId="6D86EBE3" w14:textId="77777777" w:rsidR="00D157C3" w:rsidRPr="001D7A5D" w:rsidRDefault="00D157C3" w:rsidP="00B23413">
      <w:pPr>
        <w:tabs>
          <w:tab w:val="left" w:pos="7170"/>
        </w:tabs>
        <w:jc w:val="both"/>
        <w:rPr>
          <w:rFonts w:eastAsia="Times New Roman"/>
          <w:color w:val="FF0000"/>
          <w:sz w:val="22"/>
          <w:szCs w:val="22"/>
        </w:rPr>
      </w:pPr>
    </w:p>
    <w:p w14:paraId="29843892" w14:textId="576ECE6F" w:rsidR="00D157C3" w:rsidRPr="001D7A5D" w:rsidRDefault="00A4121C" w:rsidP="00B23413">
      <w:pPr>
        <w:tabs>
          <w:tab w:val="left" w:pos="7170"/>
        </w:tabs>
        <w:jc w:val="both"/>
        <w:rPr>
          <w:rFonts w:eastAsia="Times New Roman"/>
          <w:sz w:val="22"/>
          <w:szCs w:val="22"/>
        </w:rPr>
      </w:pPr>
      <w:hyperlink r:id="rId173" w:history="1">
        <w:r w:rsidR="00DE3C47" w:rsidRPr="001D7A5D">
          <w:rPr>
            <w:rStyle w:val="Hyperlink"/>
            <w:rFonts w:eastAsia="Times New Roman"/>
            <w:sz w:val="22"/>
            <w:szCs w:val="22"/>
          </w:rPr>
          <w:t xml:space="preserve">HB 96, Change </w:t>
        </w:r>
        <w:r w:rsidR="007949D2" w:rsidRPr="001D7A5D">
          <w:rPr>
            <w:rStyle w:val="Hyperlink"/>
            <w:rFonts w:eastAsia="Times New Roman"/>
            <w:sz w:val="22"/>
            <w:szCs w:val="22"/>
          </w:rPr>
          <w:t xml:space="preserve">definitions of </w:t>
        </w:r>
        <w:r w:rsidR="00D157C3" w:rsidRPr="001D7A5D">
          <w:rPr>
            <w:rStyle w:val="Hyperlink"/>
            <w:rFonts w:eastAsia="Times New Roman"/>
            <w:sz w:val="22"/>
            <w:szCs w:val="22"/>
          </w:rPr>
          <w:t>room</w:t>
        </w:r>
        <w:r w:rsidR="007949D2" w:rsidRPr="001D7A5D">
          <w:rPr>
            <w:rStyle w:val="Hyperlink"/>
            <w:rFonts w:eastAsia="Times New Roman"/>
            <w:sz w:val="22"/>
            <w:szCs w:val="22"/>
          </w:rPr>
          <w:t>s, lodgings, and accommodations for excise tax</w:t>
        </w:r>
      </w:hyperlink>
      <w:r w:rsidR="007949D2" w:rsidRPr="001D7A5D">
        <w:rPr>
          <w:rFonts w:eastAsia="Times New Roman"/>
          <w:sz w:val="22"/>
          <w:szCs w:val="22"/>
        </w:rPr>
        <w:t>, (Rep. Jay Powell-</w:t>
      </w:r>
      <w:r w:rsidR="00D157C3" w:rsidRPr="001D7A5D">
        <w:rPr>
          <w:rFonts w:eastAsia="Times New Roman"/>
          <w:sz w:val="22"/>
          <w:szCs w:val="22"/>
        </w:rPr>
        <w:t xml:space="preserve">R) </w:t>
      </w:r>
    </w:p>
    <w:p w14:paraId="6C146098" w14:textId="08F4A6DB" w:rsidR="00D157C3" w:rsidRPr="001D7A5D" w:rsidRDefault="00D157C3" w:rsidP="00B23413">
      <w:pPr>
        <w:tabs>
          <w:tab w:val="left" w:pos="7170"/>
        </w:tabs>
        <w:jc w:val="both"/>
        <w:rPr>
          <w:rFonts w:eastAsia="Times New Roman"/>
          <w:color w:val="00B050"/>
          <w:sz w:val="22"/>
          <w:szCs w:val="22"/>
        </w:rPr>
      </w:pPr>
      <w:r w:rsidRPr="001D7A5D">
        <w:rPr>
          <w:rFonts w:eastAsia="Times New Roman"/>
          <w:sz w:val="22"/>
          <w:szCs w:val="22"/>
        </w:rPr>
        <w:t xml:space="preserve">Relating to excise tax on rooms, lodgings, and accommodations, so as to change certain definitions regarding such taxes. </w:t>
      </w:r>
      <w:r w:rsidRPr="001D7A5D">
        <w:rPr>
          <w:rFonts w:eastAsia="Times New Roman"/>
          <w:b/>
          <w:sz w:val="22"/>
          <w:szCs w:val="22"/>
        </w:rPr>
        <w:t>Status:</w:t>
      </w:r>
      <w:r w:rsidRPr="001D7A5D">
        <w:rPr>
          <w:rFonts w:eastAsia="Times New Roman"/>
          <w:sz w:val="22"/>
          <w:szCs w:val="22"/>
        </w:rPr>
        <w:t xml:space="preserve"> </w:t>
      </w:r>
      <w:r w:rsidR="00B23413" w:rsidRPr="001D7A5D">
        <w:rPr>
          <w:rFonts w:eastAsia="Times New Roman"/>
          <w:sz w:val="22"/>
          <w:szCs w:val="22"/>
        </w:rPr>
        <w:t>R</w:t>
      </w:r>
      <w:r w:rsidRPr="001D7A5D">
        <w:rPr>
          <w:rFonts w:eastAsia="Times New Roman"/>
          <w:sz w:val="22"/>
          <w:szCs w:val="22"/>
        </w:rPr>
        <w:t>eferred to Ways &amp; Means Cmte</w:t>
      </w:r>
      <w:r w:rsidR="0064330A">
        <w:rPr>
          <w:rFonts w:eastAsia="Times New Roman"/>
          <w:sz w:val="22"/>
          <w:szCs w:val="22"/>
        </w:rPr>
        <w:t>.</w:t>
      </w:r>
    </w:p>
    <w:p w14:paraId="0FBF8FC5" w14:textId="77777777" w:rsidR="007311D7" w:rsidRPr="001D7A5D" w:rsidRDefault="007311D7" w:rsidP="00B23413">
      <w:pPr>
        <w:tabs>
          <w:tab w:val="left" w:pos="7170"/>
        </w:tabs>
        <w:jc w:val="both"/>
        <w:rPr>
          <w:rFonts w:eastAsia="Times New Roman"/>
          <w:color w:val="FF0000"/>
          <w:sz w:val="22"/>
          <w:szCs w:val="22"/>
        </w:rPr>
      </w:pPr>
    </w:p>
    <w:p w14:paraId="69F5EE87" w14:textId="77777777" w:rsidR="00564652" w:rsidRPr="001D7A5D" w:rsidRDefault="00A4121C" w:rsidP="00B23413">
      <w:pPr>
        <w:tabs>
          <w:tab w:val="left" w:pos="7170"/>
        </w:tabs>
        <w:jc w:val="both"/>
        <w:rPr>
          <w:rFonts w:eastAsia="Times New Roman"/>
          <w:sz w:val="22"/>
          <w:szCs w:val="22"/>
        </w:rPr>
      </w:pPr>
      <w:hyperlink r:id="rId174" w:history="1">
        <w:r w:rsidR="003A74A4" w:rsidRPr="001D7A5D">
          <w:rPr>
            <w:rStyle w:val="Hyperlink"/>
            <w:rFonts w:eastAsia="Times New Roman"/>
            <w:sz w:val="22"/>
            <w:szCs w:val="22"/>
          </w:rPr>
          <w:t>HB 103, Change certain definitions for</w:t>
        </w:r>
        <w:r w:rsidR="007311D7" w:rsidRPr="001D7A5D">
          <w:rPr>
            <w:rStyle w:val="Hyperlink"/>
            <w:rFonts w:eastAsia="Times New Roman"/>
            <w:sz w:val="22"/>
            <w:szCs w:val="22"/>
          </w:rPr>
          <w:t xml:space="preserve"> motor fuel and road taxes</w:t>
        </w:r>
        <w:r w:rsidR="003A74A4" w:rsidRPr="001D7A5D">
          <w:rPr>
            <w:rStyle w:val="Hyperlink"/>
            <w:rFonts w:eastAsia="Times New Roman"/>
            <w:sz w:val="22"/>
            <w:szCs w:val="22"/>
          </w:rPr>
          <w:t>,</w:t>
        </w:r>
      </w:hyperlink>
      <w:r w:rsidR="007311D7" w:rsidRPr="001D7A5D">
        <w:rPr>
          <w:rFonts w:eastAsia="Times New Roman"/>
          <w:sz w:val="22"/>
          <w:szCs w:val="22"/>
        </w:rPr>
        <w:t xml:space="preserve"> </w:t>
      </w:r>
      <w:r w:rsidR="007949D2" w:rsidRPr="001D7A5D">
        <w:rPr>
          <w:rFonts w:eastAsia="Times New Roman"/>
          <w:sz w:val="22"/>
          <w:szCs w:val="22"/>
        </w:rPr>
        <w:t>(Rep. Jay Powell-</w:t>
      </w:r>
      <w:r w:rsidR="007311D7" w:rsidRPr="001D7A5D">
        <w:rPr>
          <w:rFonts w:eastAsia="Times New Roman"/>
          <w:sz w:val="22"/>
          <w:szCs w:val="22"/>
        </w:rPr>
        <w:t xml:space="preserve">R) </w:t>
      </w:r>
    </w:p>
    <w:p w14:paraId="42FB3243" w14:textId="22D81F67" w:rsidR="007311D7" w:rsidRPr="001D7A5D" w:rsidRDefault="007311D7" w:rsidP="00B23413">
      <w:pPr>
        <w:tabs>
          <w:tab w:val="left" w:pos="7170"/>
        </w:tabs>
        <w:jc w:val="both"/>
        <w:rPr>
          <w:rFonts w:eastAsia="Times New Roman"/>
          <w:color w:val="00B050"/>
          <w:sz w:val="22"/>
          <w:szCs w:val="22"/>
        </w:rPr>
      </w:pPr>
      <w:r w:rsidRPr="001D7A5D">
        <w:rPr>
          <w:rFonts w:eastAsia="Times New Roman"/>
          <w:sz w:val="22"/>
          <w:szCs w:val="22"/>
        </w:rPr>
        <w:t xml:space="preserve">Relating to motor fuel and road taxes, so as to change certain definitions regarding such taxes; to provide an effective date. </w:t>
      </w:r>
      <w:r w:rsidRPr="001D7A5D">
        <w:rPr>
          <w:rFonts w:eastAsia="Times New Roman"/>
          <w:b/>
          <w:sz w:val="22"/>
          <w:szCs w:val="22"/>
        </w:rPr>
        <w:t>Status:</w:t>
      </w:r>
      <w:r w:rsidRPr="001D7A5D">
        <w:rPr>
          <w:rFonts w:eastAsia="Times New Roman"/>
          <w:sz w:val="22"/>
          <w:szCs w:val="22"/>
        </w:rPr>
        <w:t xml:space="preserve"> </w:t>
      </w:r>
      <w:r w:rsidR="00FA1BCA" w:rsidRPr="001D7A5D">
        <w:rPr>
          <w:rFonts w:eastAsia="Times New Roman"/>
          <w:sz w:val="22"/>
          <w:szCs w:val="22"/>
        </w:rPr>
        <w:t>R</w:t>
      </w:r>
      <w:r w:rsidRPr="001D7A5D">
        <w:rPr>
          <w:rFonts w:eastAsia="Times New Roman"/>
          <w:sz w:val="22"/>
          <w:szCs w:val="22"/>
        </w:rPr>
        <w:t>eferred to Ways &amp; Means Cmte</w:t>
      </w:r>
    </w:p>
    <w:p w14:paraId="2983398A" w14:textId="77777777" w:rsidR="007311D7" w:rsidRPr="001D7A5D" w:rsidRDefault="007311D7" w:rsidP="00B23413">
      <w:pPr>
        <w:tabs>
          <w:tab w:val="left" w:pos="7170"/>
        </w:tabs>
        <w:jc w:val="both"/>
        <w:rPr>
          <w:rFonts w:eastAsia="Times New Roman"/>
          <w:color w:val="FF0000"/>
          <w:sz w:val="22"/>
          <w:szCs w:val="22"/>
        </w:rPr>
      </w:pPr>
    </w:p>
    <w:p w14:paraId="1DAF14ED" w14:textId="33248E82" w:rsidR="007311D7" w:rsidRPr="001D7A5D" w:rsidRDefault="00A4121C" w:rsidP="00B23413">
      <w:pPr>
        <w:tabs>
          <w:tab w:val="left" w:pos="7170"/>
        </w:tabs>
        <w:jc w:val="both"/>
        <w:rPr>
          <w:rFonts w:eastAsia="Times New Roman"/>
          <w:sz w:val="22"/>
          <w:szCs w:val="22"/>
        </w:rPr>
      </w:pPr>
      <w:hyperlink r:id="rId175" w:history="1">
        <w:r w:rsidR="00DE3C47" w:rsidRPr="001D7A5D">
          <w:rPr>
            <w:rStyle w:val="Hyperlink"/>
            <w:rFonts w:eastAsia="Times New Roman"/>
            <w:sz w:val="22"/>
            <w:szCs w:val="22"/>
          </w:rPr>
          <w:t>HB 107, Change</w:t>
        </w:r>
        <w:r w:rsidR="003A74A4" w:rsidRPr="001D7A5D">
          <w:rPr>
            <w:rStyle w:val="Hyperlink"/>
            <w:rFonts w:eastAsia="Times New Roman"/>
            <w:sz w:val="22"/>
            <w:szCs w:val="22"/>
          </w:rPr>
          <w:t xml:space="preserve"> definitions for</w:t>
        </w:r>
        <w:r w:rsidR="007311D7" w:rsidRPr="001D7A5D">
          <w:rPr>
            <w:rStyle w:val="Hyperlink"/>
            <w:rFonts w:eastAsia="Times New Roman"/>
            <w:sz w:val="22"/>
            <w:szCs w:val="22"/>
          </w:rPr>
          <w:t xml:space="preserve"> room</w:t>
        </w:r>
        <w:r w:rsidR="003A74A4" w:rsidRPr="001D7A5D">
          <w:rPr>
            <w:rStyle w:val="Hyperlink"/>
            <w:rFonts w:eastAsia="Times New Roman"/>
            <w:sz w:val="22"/>
            <w:szCs w:val="22"/>
          </w:rPr>
          <w:t>s, lodgings, and accommodations for excise tax</w:t>
        </w:r>
      </w:hyperlink>
      <w:r w:rsidR="007311D7" w:rsidRPr="001D7A5D">
        <w:rPr>
          <w:rFonts w:eastAsia="Times New Roman"/>
          <w:sz w:val="22"/>
          <w:szCs w:val="22"/>
        </w:rPr>
        <w:t>,</w:t>
      </w:r>
      <w:r w:rsidR="007949D2" w:rsidRPr="001D7A5D">
        <w:rPr>
          <w:rFonts w:eastAsia="Times New Roman"/>
          <w:sz w:val="22"/>
          <w:szCs w:val="22"/>
        </w:rPr>
        <w:t xml:space="preserve"> (Rep. Jay Powell-</w:t>
      </w:r>
      <w:r w:rsidR="007311D7" w:rsidRPr="001D7A5D">
        <w:rPr>
          <w:rFonts w:eastAsia="Times New Roman"/>
          <w:sz w:val="22"/>
          <w:szCs w:val="22"/>
        </w:rPr>
        <w:t xml:space="preserve">R) </w:t>
      </w:r>
    </w:p>
    <w:p w14:paraId="2A432E10" w14:textId="6256C81A" w:rsidR="007311D7" w:rsidRPr="001D7A5D" w:rsidRDefault="007311D7" w:rsidP="00B23413">
      <w:pPr>
        <w:tabs>
          <w:tab w:val="left" w:pos="7170"/>
        </w:tabs>
        <w:jc w:val="both"/>
        <w:rPr>
          <w:rFonts w:eastAsia="Times New Roman"/>
          <w:color w:val="00B050"/>
          <w:sz w:val="22"/>
          <w:szCs w:val="22"/>
        </w:rPr>
      </w:pPr>
      <w:r w:rsidRPr="001D7A5D">
        <w:rPr>
          <w:rFonts w:eastAsia="Times New Roman"/>
          <w:sz w:val="22"/>
          <w:szCs w:val="22"/>
        </w:rPr>
        <w:t xml:space="preserve">Relating to excise tax on rooms, lodgings, and accommodations, so as to change certain definitions regarding such taxes. </w:t>
      </w:r>
      <w:r w:rsidRPr="001D7A5D">
        <w:rPr>
          <w:rFonts w:eastAsia="Times New Roman"/>
          <w:b/>
          <w:sz w:val="22"/>
          <w:szCs w:val="22"/>
        </w:rPr>
        <w:t>Status:</w:t>
      </w:r>
      <w:r w:rsidRPr="001D7A5D">
        <w:rPr>
          <w:rFonts w:eastAsia="Times New Roman"/>
          <w:sz w:val="22"/>
          <w:szCs w:val="22"/>
        </w:rPr>
        <w:t xml:space="preserve"> </w:t>
      </w:r>
      <w:r w:rsidR="00B23413" w:rsidRPr="001D7A5D">
        <w:rPr>
          <w:rFonts w:eastAsia="Times New Roman"/>
          <w:sz w:val="22"/>
          <w:szCs w:val="22"/>
        </w:rPr>
        <w:t>R</w:t>
      </w:r>
      <w:r w:rsidRPr="001D7A5D">
        <w:rPr>
          <w:rFonts w:eastAsia="Times New Roman"/>
          <w:sz w:val="22"/>
          <w:szCs w:val="22"/>
        </w:rPr>
        <w:t>eferred to Ways &amp; Means Cmte</w:t>
      </w:r>
      <w:r w:rsidR="0064330A">
        <w:rPr>
          <w:rFonts w:eastAsia="Times New Roman"/>
          <w:sz w:val="22"/>
          <w:szCs w:val="22"/>
        </w:rPr>
        <w:t>.</w:t>
      </w:r>
    </w:p>
    <w:p w14:paraId="5227C445" w14:textId="77777777" w:rsidR="00DC3CDE" w:rsidRDefault="00DC3CDE" w:rsidP="00B23413">
      <w:pPr>
        <w:tabs>
          <w:tab w:val="left" w:pos="7170"/>
        </w:tabs>
        <w:jc w:val="both"/>
        <w:rPr>
          <w:rFonts w:eastAsia="Times New Roman"/>
          <w:color w:val="FF0000"/>
          <w:sz w:val="22"/>
          <w:szCs w:val="22"/>
        </w:rPr>
      </w:pPr>
    </w:p>
    <w:p w14:paraId="4CB91A35" w14:textId="23D5AFD3" w:rsidR="00760EED" w:rsidRDefault="00A4121C" w:rsidP="00B23413">
      <w:pPr>
        <w:tabs>
          <w:tab w:val="left" w:pos="7170"/>
        </w:tabs>
        <w:jc w:val="both"/>
        <w:rPr>
          <w:rFonts w:eastAsia="Times New Roman"/>
          <w:color w:val="000000" w:themeColor="text1"/>
          <w:sz w:val="22"/>
          <w:szCs w:val="22"/>
        </w:rPr>
      </w:pPr>
      <w:hyperlink r:id="rId176" w:history="1">
        <w:r w:rsidR="00760EED" w:rsidRPr="00760EED">
          <w:rPr>
            <w:rStyle w:val="Hyperlink"/>
            <w:rFonts w:eastAsia="Times New Roman"/>
            <w:sz w:val="22"/>
            <w:szCs w:val="22"/>
          </w:rPr>
          <w:t>HB 150, Failure to Pay Tolls</w:t>
        </w:r>
      </w:hyperlink>
      <w:r w:rsidR="00760EED">
        <w:rPr>
          <w:rFonts w:eastAsia="Times New Roman"/>
          <w:color w:val="000000" w:themeColor="text1"/>
          <w:sz w:val="22"/>
          <w:szCs w:val="22"/>
        </w:rPr>
        <w:t>, (Rep. Alan Powell-R)</w:t>
      </w:r>
    </w:p>
    <w:p w14:paraId="554A1C3E" w14:textId="62ACC5FC" w:rsidR="00760EED" w:rsidRPr="00027836" w:rsidRDefault="00760EED" w:rsidP="00B23413">
      <w:pPr>
        <w:tabs>
          <w:tab w:val="left" w:pos="7170"/>
        </w:tabs>
        <w:jc w:val="both"/>
        <w:rPr>
          <w:rFonts w:eastAsia="Times New Roman"/>
          <w:color w:val="FF0000"/>
          <w:sz w:val="22"/>
          <w:szCs w:val="22"/>
        </w:rPr>
      </w:pPr>
      <w:r>
        <w:rPr>
          <w:rFonts w:eastAsia="Times New Roman"/>
          <w:color w:val="000000" w:themeColor="text1"/>
          <w:sz w:val="22"/>
          <w:szCs w:val="22"/>
        </w:rPr>
        <w:t xml:space="preserve">To provide for the placement of a hold on motor vehicle registration upon failure to pay tolls and administrative fees. </w:t>
      </w:r>
      <w:r w:rsidRPr="00760EED">
        <w:rPr>
          <w:rFonts w:eastAsia="Times New Roman"/>
          <w:b/>
          <w:color w:val="000000" w:themeColor="text1"/>
          <w:sz w:val="22"/>
          <w:szCs w:val="22"/>
        </w:rPr>
        <w:t>Status:</w:t>
      </w:r>
      <w:r>
        <w:rPr>
          <w:rFonts w:eastAsia="Times New Roman"/>
          <w:b/>
          <w:color w:val="000000" w:themeColor="text1"/>
          <w:sz w:val="22"/>
          <w:szCs w:val="22"/>
        </w:rPr>
        <w:t xml:space="preserve"> </w:t>
      </w:r>
      <w:r>
        <w:rPr>
          <w:rFonts w:eastAsia="Times New Roman"/>
          <w:color w:val="000000" w:themeColor="text1"/>
          <w:sz w:val="22"/>
          <w:szCs w:val="22"/>
        </w:rPr>
        <w:t xml:space="preserve">Referred to Transportation Cmte, Passed Cmte by Substitute, Passed House, </w:t>
      </w:r>
      <w:proofErr w:type="gramStart"/>
      <w:r>
        <w:rPr>
          <w:rFonts w:eastAsia="Times New Roman"/>
          <w:color w:val="000000" w:themeColor="text1"/>
          <w:sz w:val="22"/>
          <w:szCs w:val="22"/>
        </w:rPr>
        <w:t>Sent</w:t>
      </w:r>
      <w:proofErr w:type="gramEnd"/>
      <w:r>
        <w:rPr>
          <w:rFonts w:eastAsia="Times New Roman"/>
          <w:color w:val="000000" w:themeColor="text1"/>
          <w:sz w:val="22"/>
          <w:szCs w:val="22"/>
        </w:rPr>
        <w:t xml:space="preserve"> to Senate, Referred to Transportation Cmte, Passed Cmte by Substitute, Pending Rules Cmte, Senate Calendar, Senate Tabled, Passed Senate by Substitute</w:t>
      </w:r>
      <w:r w:rsidR="00A36ADB">
        <w:rPr>
          <w:rFonts w:eastAsia="Times New Roman"/>
          <w:color w:val="000000" w:themeColor="text1"/>
          <w:sz w:val="22"/>
          <w:szCs w:val="22"/>
        </w:rPr>
        <w:t>, Sent to the House</w:t>
      </w:r>
      <w:r w:rsidR="00027836">
        <w:rPr>
          <w:rFonts w:eastAsia="Times New Roman"/>
          <w:color w:val="000000" w:themeColor="text1"/>
          <w:sz w:val="22"/>
          <w:szCs w:val="22"/>
        </w:rPr>
        <w:t xml:space="preserve">, </w:t>
      </w:r>
      <w:r w:rsidR="00027836">
        <w:rPr>
          <w:rFonts w:eastAsia="Times New Roman"/>
          <w:color w:val="FF0000"/>
          <w:sz w:val="22"/>
          <w:szCs w:val="22"/>
        </w:rPr>
        <w:t xml:space="preserve">House </w:t>
      </w:r>
      <w:r w:rsidR="00E77FE5">
        <w:rPr>
          <w:rFonts w:eastAsia="Times New Roman"/>
          <w:color w:val="FF0000"/>
          <w:sz w:val="22"/>
          <w:szCs w:val="22"/>
        </w:rPr>
        <w:t xml:space="preserve">agrees to Senate Substitute, </w:t>
      </w:r>
      <w:r w:rsidR="0061466C">
        <w:rPr>
          <w:rFonts w:eastAsia="Times New Roman"/>
          <w:color w:val="FF0000"/>
          <w:sz w:val="22"/>
          <w:szCs w:val="22"/>
        </w:rPr>
        <w:t>On</w:t>
      </w:r>
      <w:r w:rsidR="00E77FE5">
        <w:rPr>
          <w:rFonts w:eastAsia="Times New Roman"/>
          <w:color w:val="FF0000"/>
          <w:sz w:val="22"/>
          <w:szCs w:val="22"/>
        </w:rPr>
        <w:t xml:space="preserve"> to </w:t>
      </w:r>
      <w:r w:rsidR="0061466C">
        <w:rPr>
          <w:rFonts w:eastAsia="Times New Roman"/>
          <w:color w:val="FF0000"/>
          <w:sz w:val="22"/>
          <w:szCs w:val="22"/>
        </w:rPr>
        <w:t>the Governor.</w:t>
      </w:r>
      <w:r w:rsidR="00E77FE5">
        <w:rPr>
          <w:rFonts w:eastAsia="Times New Roman"/>
          <w:color w:val="FF0000"/>
          <w:sz w:val="22"/>
          <w:szCs w:val="22"/>
        </w:rPr>
        <w:t xml:space="preserve"> </w:t>
      </w:r>
    </w:p>
    <w:p w14:paraId="13724AD0" w14:textId="2FEEAFF8" w:rsidR="00A36ADB" w:rsidRPr="00A36ADB" w:rsidRDefault="00A36ADB" w:rsidP="00B23413">
      <w:pPr>
        <w:tabs>
          <w:tab w:val="left" w:pos="7170"/>
        </w:tabs>
        <w:jc w:val="both"/>
        <w:rPr>
          <w:rFonts w:eastAsia="Times New Roman"/>
          <w:color w:val="000000" w:themeColor="text1"/>
          <w:sz w:val="22"/>
          <w:szCs w:val="22"/>
        </w:rPr>
      </w:pPr>
      <w:r w:rsidRPr="00A36ADB">
        <w:rPr>
          <w:rFonts w:eastAsia="Times New Roman"/>
          <w:b/>
          <w:color w:val="000000" w:themeColor="text1"/>
          <w:sz w:val="22"/>
          <w:szCs w:val="22"/>
        </w:rPr>
        <w:t>Note:</w:t>
      </w:r>
      <w:r>
        <w:rPr>
          <w:rFonts w:eastAsia="Times New Roman"/>
          <w:b/>
          <w:color w:val="000000" w:themeColor="text1"/>
          <w:sz w:val="22"/>
          <w:szCs w:val="22"/>
        </w:rPr>
        <w:t xml:space="preserve"> </w:t>
      </w:r>
      <w:r w:rsidR="00C3469F">
        <w:rPr>
          <w:rFonts w:eastAsia="Times New Roman"/>
          <w:color w:val="000000" w:themeColor="text1"/>
          <w:sz w:val="22"/>
          <w:szCs w:val="22"/>
        </w:rPr>
        <w:t>The Senate Substitute includes</w:t>
      </w:r>
      <w:r>
        <w:rPr>
          <w:rFonts w:eastAsia="Times New Roman"/>
          <w:color w:val="000000" w:themeColor="text1"/>
          <w:sz w:val="22"/>
          <w:szCs w:val="22"/>
        </w:rPr>
        <w:t xml:space="preserve"> </w:t>
      </w:r>
      <w:r w:rsidR="00BB0DE7">
        <w:rPr>
          <w:rFonts w:eastAsia="Times New Roman"/>
          <w:color w:val="000000" w:themeColor="text1"/>
          <w:sz w:val="22"/>
          <w:szCs w:val="22"/>
        </w:rPr>
        <w:t>extend</w:t>
      </w:r>
      <w:r w:rsidR="003C7262">
        <w:rPr>
          <w:rFonts w:eastAsia="Times New Roman"/>
          <w:color w:val="000000" w:themeColor="text1"/>
          <w:sz w:val="22"/>
          <w:szCs w:val="22"/>
        </w:rPr>
        <w:t>ing</w:t>
      </w:r>
      <w:r w:rsidR="00BB0DE7">
        <w:rPr>
          <w:rFonts w:eastAsia="Times New Roman"/>
          <w:color w:val="000000" w:themeColor="text1"/>
          <w:sz w:val="22"/>
          <w:szCs w:val="22"/>
        </w:rPr>
        <w:t xml:space="preserve"> the </w:t>
      </w:r>
      <w:r w:rsidR="00F05E6E">
        <w:rPr>
          <w:rFonts w:eastAsia="Times New Roman"/>
          <w:color w:val="000000" w:themeColor="text1"/>
          <w:sz w:val="22"/>
          <w:szCs w:val="22"/>
        </w:rPr>
        <w:t xml:space="preserve">sunset of </w:t>
      </w:r>
      <w:r w:rsidR="00610FA2">
        <w:rPr>
          <w:rFonts w:eastAsia="Times New Roman"/>
          <w:color w:val="000000" w:themeColor="text1"/>
          <w:sz w:val="22"/>
          <w:szCs w:val="22"/>
        </w:rPr>
        <w:t xml:space="preserve">the </w:t>
      </w:r>
      <w:r w:rsidR="00F05E6E">
        <w:rPr>
          <w:rFonts w:eastAsia="Times New Roman"/>
          <w:color w:val="000000" w:themeColor="text1"/>
          <w:sz w:val="22"/>
          <w:szCs w:val="22"/>
        </w:rPr>
        <w:t>CPI</w:t>
      </w:r>
      <w:r w:rsidR="00E43079">
        <w:rPr>
          <w:rFonts w:eastAsia="Times New Roman"/>
          <w:color w:val="000000" w:themeColor="text1"/>
          <w:sz w:val="22"/>
          <w:szCs w:val="22"/>
        </w:rPr>
        <w:t xml:space="preserve"> tied</w:t>
      </w:r>
      <w:r w:rsidR="00610FA2">
        <w:rPr>
          <w:rFonts w:eastAsia="Times New Roman"/>
          <w:color w:val="000000" w:themeColor="text1"/>
          <w:sz w:val="22"/>
          <w:szCs w:val="22"/>
        </w:rPr>
        <w:t xml:space="preserve"> to the </w:t>
      </w:r>
      <w:r w:rsidR="0061466C">
        <w:rPr>
          <w:rFonts w:eastAsia="Times New Roman"/>
          <w:color w:val="000000" w:themeColor="text1"/>
          <w:sz w:val="22"/>
          <w:szCs w:val="22"/>
        </w:rPr>
        <w:t xml:space="preserve">gasoline excise tax </w:t>
      </w:r>
      <w:r w:rsidR="00E43079">
        <w:rPr>
          <w:rFonts w:eastAsia="Times New Roman"/>
          <w:color w:val="000000" w:themeColor="text1"/>
          <w:sz w:val="22"/>
          <w:szCs w:val="22"/>
        </w:rPr>
        <w:t xml:space="preserve">rate </w:t>
      </w:r>
      <w:r w:rsidR="0061466C">
        <w:rPr>
          <w:rFonts w:eastAsia="Times New Roman"/>
          <w:color w:val="000000" w:themeColor="text1"/>
          <w:sz w:val="22"/>
          <w:szCs w:val="22"/>
        </w:rPr>
        <w:t>to 2022.</w:t>
      </w:r>
    </w:p>
    <w:p w14:paraId="742F4A81" w14:textId="77777777" w:rsidR="00760EED" w:rsidRPr="001D7A5D" w:rsidRDefault="00760EED" w:rsidP="00B23413">
      <w:pPr>
        <w:tabs>
          <w:tab w:val="left" w:pos="7170"/>
        </w:tabs>
        <w:jc w:val="both"/>
        <w:rPr>
          <w:rFonts w:eastAsia="Times New Roman"/>
          <w:color w:val="FF0000"/>
          <w:sz w:val="22"/>
          <w:szCs w:val="22"/>
        </w:rPr>
      </w:pPr>
    </w:p>
    <w:p w14:paraId="247EC05A" w14:textId="39CA6641" w:rsidR="002A0C5C" w:rsidRPr="001D7A5D" w:rsidRDefault="00A4121C" w:rsidP="007F331A">
      <w:pPr>
        <w:jc w:val="both"/>
        <w:rPr>
          <w:rFonts w:eastAsia="Times New Roman"/>
          <w:sz w:val="22"/>
          <w:szCs w:val="22"/>
        </w:rPr>
      </w:pPr>
      <w:hyperlink r:id="rId177" w:history="1">
        <w:r w:rsidR="002A0C5C" w:rsidRPr="001D7A5D">
          <w:rPr>
            <w:rStyle w:val="Hyperlink"/>
            <w:rFonts w:eastAsia="Times New Roman"/>
            <w:sz w:val="22"/>
            <w:szCs w:val="22"/>
          </w:rPr>
          <w:t>HB 201, Exempt public mass transit vehicles from taxes on the sale of motor vehicle fuel</w:t>
        </w:r>
      </w:hyperlink>
      <w:r w:rsidR="002A0C5C" w:rsidRPr="001D7A5D">
        <w:rPr>
          <w:rFonts w:eastAsia="Times New Roman"/>
          <w:sz w:val="22"/>
          <w:szCs w:val="22"/>
        </w:rPr>
        <w:t xml:space="preserve">, (Rep. Ron Stephens-R) </w:t>
      </w:r>
    </w:p>
    <w:p w14:paraId="78CD7AC9" w14:textId="6F23ACBA" w:rsidR="002A0C5C" w:rsidRPr="001D7A5D" w:rsidRDefault="002A0C5C" w:rsidP="007F331A">
      <w:pPr>
        <w:jc w:val="both"/>
        <w:rPr>
          <w:rFonts w:eastAsia="Times New Roman"/>
          <w:color w:val="00B050"/>
          <w:sz w:val="22"/>
          <w:szCs w:val="22"/>
        </w:rPr>
      </w:pPr>
      <w:r w:rsidRPr="001D7A5D">
        <w:rPr>
          <w:rFonts w:eastAsia="Times New Roman"/>
          <w:sz w:val="22"/>
          <w:szCs w:val="22"/>
        </w:rPr>
        <w:t xml:space="preserve">Relating to an excise tax on motor fuels, so as to provide for an exemption from taxes on the sale of motor vehicle fuel for use by public mass transit vehicles, certain vehicles operated by public campus transportation systems. </w:t>
      </w:r>
      <w:r w:rsidRPr="001D7A5D">
        <w:rPr>
          <w:rFonts w:eastAsia="Times New Roman"/>
          <w:b/>
          <w:sz w:val="22"/>
          <w:szCs w:val="22"/>
        </w:rPr>
        <w:t>Status:</w:t>
      </w:r>
      <w:r w:rsidRPr="001D7A5D">
        <w:rPr>
          <w:rFonts w:eastAsia="Times New Roman"/>
          <w:sz w:val="22"/>
          <w:szCs w:val="22"/>
        </w:rPr>
        <w:t xml:space="preserve"> Referred Ways &amp; Means Cmte</w:t>
      </w:r>
      <w:r w:rsidR="0064330A">
        <w:rPr>
          <w:rFonts w:eastAsia="Times New Roman"/>
          <w:sz w:val="22"/>
          <w:szCs w:val="22"/>
        </w:rPr>
        <w:t>.</w:t>
      </w:r>
    </w:p>
    <w:p w14:paraId="14106F8F" w14:textId="77777777" w:rsidR="00370AC9" w:rsidRPr="001D7A5D" w:rsidRDefault="00370AC9" w:rsidP="007F331A">
      <w:pPr>
        <w:jc w:val="both"/>
        <w:rPr>
          <w:rFonts w:eastAsia="Times New Roman"/>
          <w:color w:val="FF0000"/>
          <w:sz w:val="22"/>
          <w:szCs w:val="22"/>
        </w:rPr>
      </w:pPr>
    </w:p>
    <w:p w14:paraId="250FAE2F" w14:textId="62C2A75C" w:rsidR="00370AC9" w:rsidRPr="001D7A5D" w:rsidRDefault="00A4121C" w:rsidP="007F331A">
      <w:pPr>
        <w:jc w:val="both"/>
        <w:rPr>
          <w:rFonts w:eastAsia="Times New Roman"/>
          <w:sz w:val="22"/>
          <w:szCs w:val="22"/>
        </w:rPr>
      </w:pPr>
      <w:hyperlink r:id="rId178" w:history="1">
        <w:r w:rsidR="00370AC9" w:rsidRPr="001D7A5D">
          <w:rPr>
            <w:rStyle w:val="Hyperlink"/>
            <w:rFonts w:eastAsia="Times New Roman"/>
            <w:sz w:val="22"/>
            <w:szCs w:val="22"/>
          </w:rPr>
          <w:t>HB 379, Georgia Public Road Authority</w:t>
        </w:r>
      </w:hyperlink>
      <w:r w:rsidR="00370AC9" w:rsidRPr="001D7A5D">
        <w:rPr>
          <w:rFonts w:eastAsia="Times New Roman"/>
          <w:sz w:val="22"/>
          <w:szCs w:val="22"/>
        </w:rPr>
        <w:t xml:space="preserve">, (Rep. Kevin Tanner-R) </w:t>
      </w:r>
    </w:p>
    <w:p w14:paraId="55946D4E" w14:textId="7740EAEB" w:rsidR="00370AC9" w:rsidRDefault="00370AC9" w:rsidP="007F331A">
      <w:pPr>
        <w:jc w:val="both"/>
        <w:rPr>
          <w:rFonts w:eastAsia="Times New Roman"/>
          <w:sz w:val="22"/>
          <w:szCs w:val="22"/>
        </w:rPr>
      </w:pPr>
      <w:r w:rsidRPr="001D7A5D">
        <w:rPr>
          <w:rFonts w:eastAsia="Times New Roman"/>
          <w:sz w:val="22"/>
          <w:szCs w:val="22"/>
        </w:rPr>
        <w:lastRenderedPageBreak/>
        <w:t xml:space="preserve">Relating to state government, so as to create the Georgia Public Road Authority; to provide for liberal construction. </w:t>
      </w:r>
      <w:r w:rsidRPr="001D7A5D">
        <w:rPr>
          <w:rFonts w:eastAsia="Times New Roman"/>
          <w:b/>
          <w:sz w:val="22"/>
          <w:szCs w:val="22"/>
        </w:rPr>
        <w:t>Status:</w:t>
      </w:r>
      <w:r w:rsidRPr="001D7A5D">
        <w:rPr>
          <w:rFonts w:eastAsia="Times New Roman"/>
          <w:sz w:val="22"/>
          <w:szCs w:val="22"/>
        </w:rPr>
        <w:t xml:space="preserve"> Referred to Transportation Cmte</w:t>
      </w:r>
      <w:r w:rsidR="0064330A">
        <w:rPr>
          <w:rFonts w:eastAsia="Times New Roman"/>
          <w:sz w:val="22"/>
          <w:szCs w:val="22"/>
        </w:rPr>
        <w:t>.</w:t>
      </w:r>
    </w:p>
    <w:p w14:paraId="606D13EF" w14:textId="77777777" w:rsidR="004B6CBA" w:rsidRPr="001D7A5D" w:rsidRDefault="004B6CBA" w:rsidP="00B23413">
      <w:pPr>
        <w:tabs>
          <w:tab w:val="left" w:pos="7170"/>
        </w:tabs>
        <w:jc w:val="both"/>
        <w:rPr>
          <w:rFonts w:eastAsia="Times New Roman"/>
          <w:color w:val="FF0000"/>
          <w:sz w:val="22"/>
          <w:szCs w:val="22"/>
        </w:rPr>
      </w:pPr>
    </w:p>
    <w:p w14:paraId="53A2B15B" w14:textId="4631C941" w:rsidR="004B6CBA" w:rsidRPr="001D7A5D" w:rsidRDefault="00A4121C" w:rsidP="00B23413">
      <w:pPr>
        <w:tabs>
          <w:tab w:val="left" w:pos="7170"/>
        </w:tabs>
        <w:jc w:val="both"/>
        <w:rPr>
          <w:rFonts w:eastAsia="Times New Roman"/>
          <w:color w:val="00B050"/>
          <w:sz w:val="22"/>
          <w:szCs w:val="22"/>
        </w:rPr>
      </w:pPr>
      <w:hyperlink r:id="rId179" w:history="1">
        <w:r w:rsidR="004B6CBA" w:rsidRPr="001D7A5D">
          <w:rPr>
            <w:rStyle w:val="Hyperlink"/>
            <w:rFonts w:eastAsia="Times New Roman"/>
            <w:sz w:val="22"/>
            <w:szCs w:val="22"/>
          </w:rPr>
          <w:t xml:space="preserve">SB 58, </w:t>
        </w:r>
        <w:r w:rsidR="007949D2" w:rsidRPr="001D7A5D">
          <w:rPr>
            <w:rStyle w:val="Hyperlink"/>
            <w:rFonts w:eastAsia="Times New Roman"/>
            <w:sz w:val="22"/>
            <w:szCs w:val="22"/>
          </w:rPr>
          <w:t>Repeal the excise tax on hotel and motel room rentals</w:t>
        </w:r>
      </w:hyperlink>
      <w:r w:rsidR="004B6CBA" w:rsidRPr="001D7A5D">
        <w:rPr>
          <w:rFonts w:eastAsia="Times New Roman"/>
          <w:sz w:val="22"/>
          <w:szCs w:val="22"/>
        </w:rPr>
        <w:t>, (Sen.</w:t>
      </w:r>
      <w:r w:rsidR="002A2607" w:rsidRPr="001D7A5D">
        <w:rPr>
          <w:rFonts w:eastAsia="Times New Roman"/>
          <w:sz w:val="22"/>
          <w:szCs w:val="22"/>
        </w:rPr>
        <w:t xml:space="preserve"> Joshua McKoon-</w:t>
      </w:r>
      <w:r w:rsidR="004B6CBA" w:rsidRPr="001D7A5D">
        <w:rPr>
          <w:rFonts w:eastAsia="Times New Roman"/>
          <w:sz w:val="22"/>
          <w:szCs w:val="22"/>
        </w:rPr>
        <w:t xml:space="preserve">R) Relating to an excise tax on hotel and motel room rentals, so as to repeal such provision; to provide for an effective date. </w:t>
      </w:r>
      <w:r w:rsidR="004B6CBA" w:rsidRPr="001D7A5D">
        <w:rPr>
          <w:rFonts w:eastAsia="Times New Roman"/>
          <w:b/>
          <w:sz w:val="22"/>
          <w:szCs w:val="22"/>
        </w:rPr>
        <w:t>Status:</w:t>
      </w:r>
      <w:r w:rsidR="004B6CBA" w:rsidRPr="001D7A5D">
        <w:rPr>
          <w:rFonts w:eastAsia="Times New Roman"/>
          <w:sz w:val="22"/>
          <w:szCs w:val="22"/>
        </w:rPr>
        <w:t xml:space="preserve"> </w:t>
      </w:r>
      <w:r w:rsidR="00B23413" w:rsidRPr="001D7A5D">
        <w:rPr>
          <w:rFonts w:eastAsia="Times New Roman"/>
          <w:sz w:val="22"/>
          <w:szCs w:val="22"/>
        </w:rPr>
        <w:t>R</w:t>
      </w:r>
      <w:r w:rsidR="004B6CBA" w:rsidRPr="001D7A5D">
        <w:rPr>
          <w:rFonts w:eastAsia="Times New Roman"/>
          <w:sz w:val="22"/>
          <w:szCs w:val="22"/>
        </w:rPr>
        <w:t>eferred to Finance Cmte</w:t>
      </w:r>
      <w:r w:rsidR="0064330A">
        <w:rPr>
          <w:rFonts w:eastAsia="Times New Roman"/>
          <w:sz w:val="22"/>
          <w:szCs w:val="22"/>
        </w:rPr>
        <w:t>.</w:t>
      </w:r>
    </w:p>
    <w:p w14:paraId="4711A29F" w14:textId="77777777" w:rsidR="005E2691" w:rsidRPr="001D7A5D" w:rsidRDefault="005E2691" w:rsidP="00B23413">
      <w:pPr>
        <w:tabs>
          <w:tab w:val="left" w:pos="7170"/>
        </w:tabs>
        <w:jc w:val="both"/>
        <w:rPr>
          <w:rFonts w:eastAsia="Times New Roman"/>
          <w:color w:val="FF0000"/>
          <w:sz w:val="22"/>
          <w:szCs w:val="22"/>
        </w:rPr>
      </w:pPr>
    </w:p>
    <w:p w14:paraId="7A236746" w14:textId="358B267F" w:rsidR="000A0326" w:rsidRPr="001D7A5D" w:rsidRDefault="00A4121C" w:rsidP="00B23413">
      <w:pPr>
        <w:tabs>
          <w:tab w:val="left" w:pos="7170"/>
        </w:tabs>
        <w:jc w:val="both"/>
        <w:rPr>
          <w:rFonts w:eastAsia="Times New Roman"/>
          <w:sz w:val="22"/>
          <w:szCs w:val="22"/>
        </w:rPr>
      </w:pPr>
      <w:hyperlink r:id="rId180" w:history="1">
        <w:r w:rsidR="000A0326" w:rsidRPr="001D7A5D">
          <w:rPr>
            <w:rStyle w:val="Hyperlink"/>
            <w:rFonts w:eastAsia="Times New Roman"/>
            <w:sz w:val="22"/>
            <w:szCs w:val="22"/>
          </w:rPr>
          <w:t>SB 89, Provide for state investment in railways, railroad facilities, and equipment</w:t>
        </w:r>
      </w:hyperlink>
      <w:r w:rsidR="000A0326" w:rsidRPr="001D7A5D">
        <w:rPr>
          <w:rFonts w:eastAsia="Times New Roman"/>
          <w:sz w:val="22"/>
          <w:szCs w:val="22"/>
        </w:rPr>
        <w:t xml:space="preserve">, (Sen. David Shafer-R) </w:t>
      </w:r>
    </w:p>
    <w:p w14:paraId="7870E1E4" w14:textId="21168CE0" w:rsidR="000A0326" w:rsidRPr="001D7A5D" w:rsidRDefault="000A0326" w:rsidP="00B23413">
      <w:pPr>
        <w:tabs>
          <w:tab w:val="left" w:pos="7170"/>
        </w:tabs>
        <w:jc w:val="both"/>
        <w:rPr>
          <w:sz w:val="22"/>
          <w:szCs w:val="22"/>
        </w:rPr>
      </w:pPr>
      <w:r w:rsidRPr="001D7A5D">
        <w:rPr>
          <w:rFonts w:eastAsia="Times New Roman"/>
          <w:sz w:val="22"/>
          <w:szCs w:val="22"/>
        </w:rPr>
        <w:t xml:space="preserve">Relating to officers in the Department of Transportation, so as to provide for state investment in railways and railroad facilities and equipment; to provide that the commissioner of transportation may administer a Georgia Freight Railroad Program. </w:t>
      </w:r>
      <w:r w:rsidRPr="001D7A5D">
        <w:rPr>
          <w:rFonts w:eastAsia="Times New Roman"/>
          <w:b/>
          <w:sz w:val="22"/>
          <w:szCs w:val="22"/>
        </w:rPr>
        <w:t>Status:</w:t>
      </w:r>
      <w:r w:rsidRPr="001D7A5D">
        <w:rPr>
          <w:rFonts w:eastAsia="Times New Roman"/>
          <w:sz w:val="22"/>
          <w:szCs w:val="22"/>
        </w:rPr>
        <w:t xml:space="preserve"> Referred to Transportation Cmte</w:t>
      </w:r>
      <w:r w:rsidR="00E84C0D" w:rsidRPr="001D7A5D">
        <w:rPr>
          <w:rFonts w:eastAsia="Times New Roman"/>
          <w:sz w:val="22"/>
          <w:szCs w:val="22"/>
        </w:rPr>
        <w:t xml:space="preserve">, </w:t>
      </w:r>
      <w:r w:rsidR="00E84C0D" w:rsidRPr="001D7A5D">
        <w:rPr>
          <w:sz w:val="22"/>
          <w:szCs w:val="22"/>
        </w:rPr>
        <w:t>Cmte Favorably Reported</w:t>
      </w:r>
      <w:r w:rsidR="003B44B6" w:rsidRPr="001D7A5D">
        <w:rPr>
          <w:sz w:val="22"/>
          <w:szCs w:val="22"/>
        </w:rPr>
        <w:t xml:space="preserve"> by S</w:t>
      </w:r>
      <w:r w:rsidR="00EA7754" w:rsidRPr="001D7A5D">
        <w:rPr>
          <w:sz w:val="22"/>
          <w:szCs w:val="22"/>
        </w:rPr>
        <w:t>ubstitute</w:t>
      </w:r>
      <w:r w:rsidR="009D16A5" w:rsidRPr="001D7A5D">
        <w:rPr>
          <w:sz w:val="22"/>
          <w:szCs w:val="22"/>
        </w:rPr>
        <w:t xml:space="preserve">, </w:t>
      </w:r>
      <w:r w:rsidR="000F4EB0" w:rsidRPr="001D7A5D">
        <w:rPr>
          <w:sz w:val="22"/>
          <w:szCs w:val="22"/>
        </w:rPr>
        <w:t xml:space="preserve">Pending Rules Cmte, </w:t>
      </w:r>
      <w:r w:rsidR="009D16A5" w:rsidRPr="001D7A5D">
        <w:rPr>
          <w:sz w:val="22"/>
          <w:szCs w:val="22"/>
        </w:rPr>
        <w:t>Passed Senate</w:t>
      </w:r>
      <w:r w:rsidR="00D146B1" w:rsidRPr="001D7A5D">
        <w:rPr>
          <w:sz w:val="22"/>
          <w:szCs w:val="22"/>
        </w:rPr>
        <w:t xml:space="preserve"> by Substitute</w:t>
      </w:r>
      <w:r w:rsidR="000F4EB0" w:rsidRPr="001D7A5D">
        <w:rPr>
          <w:sz w:val="22"/>
          <w:szCs w:val="22"/>
        </w:rPr>
        <w:t xml:space="preserve">, </w:t>
      </w:r>
      <w:proofErr w:type="gramStart"/>
      <w:r w:rsidR="000F4EB0" w:rsidRPr="001D7A5D">
        <w:rPr>
          <w:sz w:val="22"/>
          <w:szCs w:val="22"/>
        </w:rPr>
        <w:t>Sent</w:t>
      </w:r>
      <w:proofErr w:type="gramEnd"/>
      <w:r w:rsidR="000F4EB0" w:rsidRPr="001D7A5D">
        <w:rPr>
          <w:sz w:val="22"/>
          <w:szCs w:val="22"/>
        </w:rPr>
        <w:t xml:space="preserve"> to the House, Referred to Transportation Cmte</w:t>
      </w:r>
      <w:r w:rsidR="0064330A">
        <w:rPr>
          <w:sz w:val="22"/>
          <w:szCs w:val="22"/>
        </w:rPr>
        <w:t>.</w:t>
      </w:r>
    </w:p>
    <w:p w14:paraId="5696E6AF" w14:textId="77777777" w:rsidR="003B4FBD" w:rsidRPr="001D7A5D" w:rsidRDefault="003B4FBD" w:rsidP="00B23413">
      <w:pPr>
        <w:tabs>
          <w:tab w:val="left" w:pos="7170"/>
        </w:tabs>
        <w:jc w:val="both"/>
        <w:rPr>
          <w:sz w:val="22"/>
          <w:szCs w:val="22"/>
        </w:rPr>
      </w:pPr>
    </w:p>
    <w:p w14:paraId="2BCC529A" w14:textId="77777777" w:rsidR="00BB111D" w:rsidRPr="001D7A5D" w:rsidRDefault="00BB111D" w:rsidP="00B23413">
      <w:pPr>
        <w:tabs>
          <w:tab w:val="left" w:pos="7170"/>
        </w:tabs>
        <w:jc w:val="both"/>
        <w:rPr>
          <w:rFonts w:eastAsia="Times New Roman"/>
          <w:color w:val="FF0000"/>
          <w:sz w:val="22"/>
          <w:szCs w:val="22"/>
        </w:rPr>
      </w:pPr>
    </w:p>
    <w:p w14:paraId="19D32265" w14:textId="548EE02F" w:rsidR="005E2691" w:rsidRPr="00A1519A" w:rsidRDefault="005E2691" w:rsidP="00F02B93">
      <w:pPr>
        <w:tabs>
          <w:tab w:val="left" w:pos="7170"/>
        </w:tabs>
        <w:rPr>
          <w:rFonts w:eastAsia="Times New Roman"/>
          <w:color w:val="000000" w:themeColor="text1"/>
          <w:sz w:val="22"/>
          <w:szCs w:val="22"/>
        </w:rPr>
      </w:pPr>
    </w:p>
    <w:sectPr w:rsidR="005E2691" w:rsidRPr="00A1519A" w:rsidSect="000303C5">
      <w:pgSz w:w="12240" w:h="15840"/>
      <w:pgMar w:top="1210" w:right="1440" w:bottom="89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E4E0C3E" w14:textId="77777777" w:rsidR="00A4121C" w:rsidRDefault="00A4121C" w:rsidP="00AD0AE9">
      <w:r>
        <w:separator/>
      </w:r>
    </w:p>
  </w:endnote>
  <w:endnote w:type="continuationSeparator" w:id="0">
    <w:p w14:paraId="4B08914A" w14:textId="77777777" w:rsidR="00A4121C" w:rsidRDefault="00A4121C" w:rsidP="00AD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Georgia">
    <w:panose1 w:val="02040502050405020303"/>
    <w:charset w:val="00"/>
    <w:family w:val="auto"/>
    <w:pitch w:val="variable"/>
    <w:sig w:usb0="00000287" w:usb1="00000000" w:usb2="00000000" w:usb3="00000000" w:csb0="0000009F" w:csb1="00000000"/>
  </w:font>
  <w:font w:name="Centaur">
    <w:altName w:val="Copperplate"/>
    <w:charset w:val="00"/>
    <w:family w:val="roman"/>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2B2966A" w14:textId="77777777" w:rsidR="00A4121C" w:rsidRDefault="00A4121C" w:rsidP="00AD0AE9">
      <w:r>
        <w:separator/>
      </w:r>
    </w:p>
  </w:footnote>
  <w:footnote w:type="continuationSeparator" w:id="0">
    <w:p w14:paraId="7E1CA3D0" w14:textId="77777777" w:rsidR="00A4121C" w:rsidRDefault="00A4121C" w:rsidP="00AD0A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863EB"/>
    <w:multiLevelType w:val="hybridMultilevel"/>
    <w:tmpl w:val="EF7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652E0"/>
    <w:multiLevelType w:val="hybridMultilevel"/>
    <w:tmpl w:val="C73CE8A4"/>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73BCF"/>
    <w:multiLevelType w:val="hybridMultilevel"/>
    <w:tmpl w:val="8238F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A48B9"/>
    <w:multiLevelType w:val="hybridMultilevel"/>
    <w:tmpl w:val="5B46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A16FF9"/>
    <w:multiLevelType w:val="hybridMultilevel"/>
    <w:tmpl w:val="EE6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8"/>
  </w:num>
  <w:num w:numId="6">
    <w:abstractNumId w:val="1"/>
  </w:num>
  <w:num w:numId="7">
    <w:abstractNumId w:val="8"/>
  </w:num>
  <w:num w:numId="8">
    <w:abstractNumId w:val="20"/>
  </w:num>
  <w:num w:numId="9">
    <w:abstractNumId w:val="17"/>
  </w:num>
  <w:num w:numId="10">
    <w:abstractNumId w:val="5"/>
  </w:num>
  <w:num w:numId="11">
    <w:abstractNumId w:val="12"/>
  </w:num>
  <w:num w:numId="12">
    <w:abstractNumId w:val="3"/>
  </w:num>
  <w:num w:numId="13">
    <w:abstractNumId w:val="4"/>
  </w:num>
  <w:num w:numId="14">
    <w:abstractNumId w:val="14"/>
  </w:num>
  <w:num w:numId="15">
    <w:abstractNumId w:val="10"/>
  </w:num>
  <w:num w:numId="16">
    <w:abstractNumId w:val="13"/>
  </w:num>
  <w:num w:numId="17">
    <w:abstractNumId w:val="16"/>
  </w:num>
  <w:num w:numId="18">
    <w:abstractNumId w:val="21"/>
  </w:num>
  <w:num w:numId="19">
    <w:abstractNumId w:val="11"/>
  </w:num>
  <w:num w:numId="20">
    <w:abstractNumId w:val="9"/>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zMzM3NLK0MLG0tLBU0lEKTi0uzszPAykwt6wFAFVIgsstAAAA"/>
  </w:docVars>
  <w:rsids>
    <w:rsidRoot w:val="00237CDB"/>
    <w:rsid w:val="000009D9"/>
    <w:rsid w:val="00000C1E"/>
    <w:rsid w:val="00002C09"/>
    <w:rsid w:val="00002F9A"/>
    <w:rsid w:val="0000361B"/>
    <w:rsid w:val="000044C7"/>
    <w:rsid w:val="000051DF"/>
    <w:rsid w:val="00006CCC"/>
    <w:rsid w:val="00006D6E"/>
    <w:rsid w:val="00007C00"/>
    <w:rsid w:val="00011177"/>
    <w:rsid w:val="0001133A"/>
    <w:rsid w:val="00011880"/>
    <w:rsid w:val="00011CA9"/>
    <w:rsid w:val="00011CD4"/>
    <w:rsid w:val="00012645"/>
    <w:rsid w:val="000137A1"/>
    <w:rsid w:val="00015AC0"/>
    <w:rsid w:val="00015E95"/>
    <w:rsid w:val="0001645B"/>
    <w:rsid w:val="00016BA5"/>
    <w:rsid w:val="0001785B"/>
    <w:rsid w:val="00020B39"/>
    <w:rsid w:val="00020CD0"/>
    <w:rsid w:val="000214AA"/>
    <w:rsid w:val="000219C1"/>
    <w:rsid w:val="00025A75"/>
    <w:rsid w:val="00027307"/>
    <w:rsid w:val="00027836"/>
    <w:rsid w:val="000303C5"/>
    <w:rsid w:val="000310B3"/>
    <w:rsid w:val="00031224"/>
    <w:rsid w:val="000335A4"/>
    <w:rsid w:val="0003379A"/>
    <w:rsid w:val="00035D82"/>
    <w:rsid w:val="00036432"/>
    <w:rsid w:val="00036F6E"/>
    <w:rsid w:val="000376EB"/>
    <w:rsid w:val="00040BD7"/>
    <w:rsid w:val="000439A8"/>
    <w:rsid w:val="00044901"/>
    <w:rsid w:val="00044BD0"/>
    <w:rsid w:val="00045AF8"/>
    <w:rsid w:val="00047B44"/>
    <w:rsid w:val="000508B3"/>
    <w:rsid w:val="00050BF0"/>
    <w:rsid w:val="000513E4"/>
    <w:rsid w:val="00053130"/>
    <w:rsid w:val="000546C0"/>
    <w:rsid w:val="00054BEE"/>
    <w:rsid w:val="00054F3B"/>
    <w:rsid w:val="0005551A"/>
    <w:rsid w:val="00063AA8"/>
    <w:rsid w:val="000657C5"/>
    <w:rsid w:val="00066BFF"/>
    <w:rsid w:val="0006737C"/>
    <w:rsid w:val="000706E1"/>
    <w:rsid w:val="0007219D"/>
    <w:rsid w:val="0007262A"/>
    <w:rsid w:val="000735B9"/>
    <w:rsid w:val="00074C38"/>
    <w:rsid w:val="00075188"/>
    <w:rsid w:val="00075A57"/>
    <w:rsid w:val="000766D8"/>
    <w:rsid w:val="000768C2"/>
    <w:rsid w:val="00080327"/>
    <w:rsid w:val="00080CD6"/>
    <w:rsid w:val="00081940"/>
    <w:rsid w:val="000830E3"/>
    <w:rsid w:val="00084D0D"/>
    <w:rsid w:val="00084F88"/>
    <w:rsid w:val="0008787C"/>
    <w:rsid w:val="00093485"/>
    <w:rsid w:val="00095066"/>
    <w:rsid w:val="00096E55"/>
    <w:rsid w:val="000A0326"/>
    <w:rsid w:val="000A066D"/>
    <w:rsid w:val="000A06D6"/>
    <w:rsid w:val="000A2549"/>
    <w:rsid w:val="000A2D8F"/>
    <w:rsid w:val="000A3D40"/>
    <w:rsid w:val="000A42A7"/>
    <w:rsid w:val="000A4C12"/>
    <w:rsid w:val="000A5E18"/>
    <w:rsid w:val="000A6C47"/>
    <w:rsid w:val="000B53A8"/>
    <w:rsid w:val="000B5499"/>
    <w:rsid w:val="000B658C"/>
    <w:rsid w:val="000C4E29"/>
    <w:rsid w:val="000C4E95"/>
    <w:rsid w:val="000C59A3"/>
    <w:rsid w:val="000C68E9"/>
    <w:rsid w:val="000D1F87"/>
    <w:rsid w:val="000D236F"/>
    <w:rsid w:val="000D24D1"/>
    <w:rsid w:val="000D2566"/>
    <w:rsid w:val="000D6115"/>
    <w:rsid w:val="000D6B55"/>
    <w:rsid w:val="000D71C5"/>
    <w:rsid w:val="000D73A2"/>
    <w:rsid w:val="000E05F8"/>
    <w:rsid w:val="000E2050"/>
    <w:rsid w:val="000E4B39"/>
    <w:rsid w:val="000E6C0C"/>
    <w:rsid w:val="000E6CF6"/>
    <w:rsid w:val="000F0B3D"/>
    <w:rsid w:val="000F0BAF"/>
    <w:rsid w:val="000F1383"/>
    <w:rsid w:val="000F177A"/>
    <w:rsid w:val="000F301B"/>
    <w:rsid w:val="000F376A"/>
    <w:rsid w:val="000F38EE"/>
    <w:rsid w:val="000F4EB0"/>
    <w:rsid w:val="000F58DE"/>
    <w:rsid w:val="000F6D08"/>
    <w:rsid w:val="0010361B"/>
    <w:rsid w:val="00106485"/>
    <w:rsid w:val="0010679B"/>
    <w:rsid w:val="0011007A"/>
    <w:rsid w:val="001102D3"/>
    <w:rsid w:val="001105FB"/>
    <w:rsid w:val="0011092A"/>
    <w:rsid w:val="00111040"/>
    <w:rsid w:val="00111CEC"/>
    <w:rsid w:val="00111EC7"/>
    <w:rsid w:val="0011698E"/>
    <w:rsid w:val="00117CE9"/>
    <w:rsid w:val="00120640"/>
    <w:rsid w:val="00121E7D"/>
    <w:rsid w:val="0012309E"/>
    <w:rsid w:val="0012577C"/>
    <w:rsid w:val="00126EAA"/>
    <w:rsid w:val="001277B0"/>
    <w:rsid w:val="00131783"/>
    <w:rsid w:val="0013181B"/>
    <w:rsid w:val="001327F0"/>
    <w:rsid w:val="001347B5"/>
    <w:rsid w:val="001348CA"/>
    <w:rsid w:val="00135A11"/>
    <w:rsid w:val="001367CF"/>
    <w:rsid w:val="00136D29"/>
    <w:rsid w:val="001370D9"/>
    <w:rsid w:val="0014092F"/>
    <w:rsid w:val="00140F42"/>
    <w:rsid w:val="001413DC"/>
    <w:rsid w:val="00143B89"/>
    <w:rsid w:val="001445DD"/>
    <w:rsid w:val="00144F8B"/>
    <w:rsid w:val="001465CE"/>
    <w:rsid w:val="001467AC"/>
    <w:rsid w:val="00150798"/>
    <w:rsid w:val="00150C85"/>
    <w:rsid w:val="00150DF7"/>
    <w:rsid w:val="001519DD"/>
    <w:rsid w:val="00152F29"/>
    <w:rsid w:val="0015707D"/>
    <w:rsid w:val="001573F0"/>
    <w:rsid w:val="00157450"/>
    <w:rsid w:val="001602EF"/>
    <w:rsid w:val="0016261E"/>
    <w:rsid w:val="00163849"/>
    <w:rsid w:val="00163C9A"/>
    <w:rsid w:val="001710C6"/>
    <w:rsid w:val="0017169E"/>
    <w:rsid w:val="00175957"/>
    <w:rsid w:val="00181270"/>
    <w:rsid w:val="00181E38"/>
    <w:rsid w:val="00182044"/>
    <w:rsid w:val="00182155"/>
    <w:rsid w:val="00183D6E"/>
    <w:rsid w:val="00184E14"/>
    <w:rsid w:val="0018703A"/>
    <w:rsid w:val="0018772B"/>
    <w:rsid w:val="00187F81"/>
    <w:rsid w:val="001915EC"/>
    <w:rsid w:val="00191754"/>
    <w:rsid w:val="00193014"/>
    <w:rsid w:val="00194812"/>
    <w:rsid w:val="001963BE"/>
    <w:rsid w:val="001A0297"/>
    <w:rsid w:val="001A13B4"/>
    <w:rsid w:val="001A451B"/>
    <w:rsid w:val="001A5B57"/>
    <w:rsid w:val="001B0017"/>
    <w:rsid w:val="001B18E8"/>
    <w:rsid w:val="001B320B"/>
    <w:rsid w:val="001B35A6"/>
    <w:rsid w:val="001B3B60"/>
    <w:rsid w:val="001B40B2"/>
    <w:rsid w:val="001B4AFC"/>
    <w:rsid w:val="001B50F0"/>
    <w:rsid w:val="001B6011"/>
    <w:rsid w:val="001C24C2"/>
    <w:rsid w:val="001C2E62"/>
    <w:rsid w:val="001C488F"/>
    <w:rsid w:val="001C565E"/>
    <w:rsid w:val="001C739A"/>
    <w:rsid w:val="001C770D"/>
    <w:rsid w:val="001D107F"/>
    <w:rsid w:val="001D247F"/>
    <w:rsid w:val="001D2F86"/>
    <w:rsid w:val="001D2FE5"/>
    <w:rsid w:val="001D53CA"/>
    <w:rsid w:val="001D777D"/>
    <w:rsid w:val="001D7A5D"/>
    <w:rsid w:val="001F057D"/>
    <w:rsid w:val="001F1545"/>
    <w:rsid w:val="001F23C8"/>
    <w:rsid w:val="001F2743"/>
    <w:rsid w:val="001F34BF"/>
    <w:rsid w:val="0020021C"/>
    <w:rsid w:val="00200224"/>
    <w:rsid w:val="002021CA"/>
    <w:rsid w:val="0020611C"/>
    <w:rsid w:val="002066B3"/>
    <w:rsid w:val="00206879"/>
    <w:rsid w:val="0020698C"/>
    <w:rsid w:val="00206BF6"/>
    <w:rsid w:val="00206DF8"/>
    <w:rsid w:val="00207311"/>
    <w:rsid w:val="00207CEE"/>
    <w:rsid w:val="00210A6D"/>
    <w:rsid w:val="0021157C"/>
    <w:rsid w:val="0021271A"/>
    <w:rsid w:val="002140A1"/>
    <w:rsid w:val="002142ED"/>
    <w:rsid w:val="0022000D"/>
    <w:rsid w:val="002207CC"/>
    <w:rsid w:val="00222AEF"/>
    <w:rsid w:val="00224590"/>
    <w:rsid w:val="0022545A"/>
    <w:rsid w:val="002259C6"/>
    <w:rsid w:val="00226005"/>
    <w:rsid w:val="002270E4"/>
    <w:rsid w:val="002275BE"/>
    <w:rsid w:val="002276E6"/>
    <w:rsid w:val="00227BC5"/>
    <w:rsid w:val="00231E10"/>
    <w:rsid w:val="00232776"/>
    <w:rsid w:val="00232D76"/>
    <w:rsid w:val="00234146"/>
    <w:rsid w:val="0023446E"/>
    <w:rsid w:val="002347F0"/>
    <w:rsid w:val="00236CAA"/>
    <w:rsid w:val="00237096"/>
    <w:rsid w:val="00237668"/>
    <w:rsid w:val="00237CDB"/>
    <w:rsid w:val="002429A3"/>
    <w:rsid w:val="0024385A"/>
    <w:rsid w:val="00245B9C"/>
    <w:rsid w:val="00247B14"/>
    <w:rsid w:val="002512BF"/>
    <w:rsid w:val="00252548"/>
    <w:rsid w:val="00253C75"/>
    <w:rsid w:val="00253C80"/>
    <w:rsid w:val="00254162"/>
    <w:rsid w:val="002642DB"/>
    <w:rsid w:val="0027039F"/>
    <w:rsid w:val="00270A0D"/>
    <w:rsid w:val="00270B16"/>
    <w:rsid w:val="0027261E"/>
    <w:rsid w:val="0027338F"/>
    <w:rsid w:val="002752A4"/>
    <w:rsid w:val="00276858"/>
    <w:rsid w:val="00277441"/>
    <w:rsid w:val="00277AB6"/>
    <w:rsid w:val="00280A58"/>
    <w:rsid w:val="00282A4C"/>
    <w:rsid w:val="00284B2E"/>
    <w:rsid w:val="002856F4"/>
    <w:rsid w:val="00285710"/>
    <w:rsid w:val="002861A7"/>
    <w:rsid w:val="00290A9E"/>
    <w:rsid w:val="00291593"/>
    <w:rsid w:val="0029600E"/>
    <w:rsid w:val="0029637B"/>
    <w:rsid w:val="00297A80"/>
    <w:rsid w:val="00297E79"/>
    <w:rsid w:val="002A0713"/>
    <w:rsid w:val="002A0C5C"/>
    <w:rsid w:val="002A118F"/>
    <w:rsid w:val="002A176C"/>
    <w:rsid w:val="002A2607"/>
    <w:rsid w:val="002A4398"/>
    <w:rsid w:val="002A4D0D"/>
    <w:rsid w:val="002A6901"/>
    <w:rsid w:val="002A7918"/>
    <w:rsid w:val="002A7F14"/>
    <w:rsid w:val="002B148D"/>
    <w:rsid w:val="002B191A"/>
    <w:rsid w:val="002B2DD4"/>
    <w:rsid w:val="002B3760"/>
    <w:rsid w:val="002B5A3F"/>
    <w:rsid w:val="002B6774"/>
    <w:rsid w:val="002B7E79"/>
    <w:rsid w:val="002C0C26"/>
    <w:rsid w:val="002C19B4"/>
    <w:rsid w:val="002C34D2"/>
    <w:rsid w:val="002C47E4"/>
    <w:rsid w:val="002C4F9B"/>
    <w:rsid w:val="002C5D42"/>
    <w:rsid w:val="002C707C"/>
    <w:rsid w:val="002C765D"/>
    <w:rsid w:val="002D0ADF"/>
    <w:rsid w:val="002D23BF"/>
    <w:rsid w:val="002D28B6"/>
    <w:rsid w:val="002D2B51"/>
    <w:rsid w:val="002D362C"/>
    <w:rsid w:val="002D4F9A"/>
    <w:rsid w:val="002D5079"/>
    <w:rsid w:val="002D5B1F"/>
    <w:rsid w:val="002E042B"/>
    <w:rsid w:val="002E0713"/>
    <w:rsid w:val="002E0912"/>
    <w:rsid w:val="002E23A3"/>
    <w:rsid w:val="002E26A9"/>
    <w:rsid w:val="002E6D73"/>
    <w:rsid w:val="002E6FB3"/>
    <w:rsid w:val="002E7B13"/>
    <w:rsid w:val="002F1052"/>
    <w:rsid w:val="002F116A"/>
    <w:rsid w:val="002F16C0"/>
    <w:rsid w:val="002F3A40"/>
    <w:rsid w:val="002F4642"/>
    <w:rsid w:val="002F66C3"/>
    <w:rsid w:val="0030067F"/>
    <w:rsid w:val="00301723"/>
    <w:rsid w:val="00301935"/>
    <w:rsid w:val="00301C2C"/>
    <w:rsid w:val="00304D8D"/>
    <w:rsid w:val="00305B6E"/>
    <w:rsid w:val="00307688"/>
    <w:rsid w:val="003077CD"/>
    <w:rsid w:val="003077ED"/>
    <w:rsid w:val="003078DC"/>
    <w:rsid w:val="00307A37"/>
    <w:rsid w:val="00307BCA"/>
    <w:rsid w:val="003101ED"/>
    <w:rsid w:val="00313334"/>
    <w:rsid w:val="003162DF"/>
    <w:rsid w:val="00320A42"/>
    <w:rsid w:val="00321571"/>
    <w:rsid w:val="003227EC"/>
    <w:rsid w:val="00323347"/>
    <w:rsid w:val="00323A22"/>
    <w:rsid w:val="00323EAD"/>
    <w:rsid w:val="0032429D"/>
    <w:rsid w:val="00324380"/>
    <w:rsid w:val="00324BF4"/>
    <w:rsid w:val="00324C4D"/>
    <w:rsid w:val="00325289"/>
    <w:rsid w:val="00326A56"/>
    <w:rsid w:val="00326CDB"/>
    <w:rsid w:val="00330081"/>
    <w:rsid w:val="00331BDF"/>
    <w:rsid w:val="0033357F"/>
    <w:rsid w:val="00333D6B"/>
    <w:rsid w:val="0033440E"/>
    <w:rsid w:val="00334801"/>
    <w:rsid w:val="00336055"/>
    <w:rsid w:val="00336708"/>
    <w:rsid w:val="0033715F"/>
    <w:rsid w:val="003371F3"/>
    <w:rsid w:val="00342DEC"/>
    <w:rsid w:val="00345940"/>
    <w:rsid w:val="00345E93"/>
    <w:rsid w:val="00345EEA"/>
    <w:rsid w:val="00352AAD"/>
    <w:rsid w:val="00352FC0"/>
    <w:rsid w:val="003543C0"/>
    <w:rsid w:val="00355448"/>
    <w:rsid w:val="003568B1"/>
    <w:rsid w:val="003576FC"/>
    <w:rsid w:val="00360439"/>
    <w:rsid w:val="00360884"/>
    <w:rsid w:val="00360D6C"/>
    <w:rsid w:val="003614ED"/>
    <w:rsid w:val="00362FC6"/>
    <w:rsid w:val="00370809"/>
    <w:rsid w:val="00370AC9"/>
    <w:rsid w:val="00375F18"/>
    <w:rsid w:val="00376D20"/>
    <w:rsid w:val="00377E4D"/>
    <w:rsid w:val="00380EC2"/>
    <w:rsid w:val="00381DD8"/>
    <w:rsid w:val="00382C6D"/>
    <w:rsid w:val="00382EC5"/>
    <w:rsid w:val="0038306E"/>
    <w:rsid w:val="0038593F"/>
    <w:rsid w:val="003861B6"/>
    <w:rsid w:val="00386C45"/>
    <w:rsid w:val="00386F60"/>
    <w:rsid w:val="00390A6C"/>
    <w:rsid w:val="00390D30"/>
    <w:rsid w:val="003918E0"/>
    <w:rsid w:val="00391F09"/>
    <w:rsid w:val="00392671"/>
    <w:rsid w:val="00393C23"/>
    <w:rsid w:val="0039435B"/>
    <w:rsid w:val="003965D0"/>
    <w:rsid w:val="003A0583"/>
    <w:rsid w:val="003A2388"/>
    <w:rsid w:val="003A2CEE"/>
    <w:rsid w:val="003A3E9C"/>
    <w:rsid w:val="003A61EB"/>
    <w:rsid w:val="003A74A4"/>
    <w:rsid w:val="003A7783"/>
    <w:rsid w:val="003B0161"/>
    <w:rsid w:val="003B35B6"/>
    <w:rsid w:val="003B44B6"/>
    <w:rsid w:val="003B4FBD"/>
    <w:rsid w:val="003B7BBC"/>
    <w:rsid w:val="003C0466"/>
    <w:rsid w:val="003C27B3"/>
    <w:rsid w:val="003C63D6"/>
    <w:rsid w:val="003C7262"/>
    <w:rsid w:val="003C7601"/>
    <w:rsid w:val="003D298C"/>
    <w:rsid w:val="003D36D8"/>
    <w:rsid w:val="003D3A0A"/>
    <w:rsid w:val="003D5CBE"/>
    <w:rsid w:val="003D7489"/>
    <w:rsid w:val="003D7503"/>
    <w:rsid w:val="003E056F"/>
    <w:rsid w:val="003E253D"/>
    <w:rsid w:val="003E2AB0"/>
    <w:rsid w:val="003E33E5"/>
    <w:rsid w:val="003E353C"/>
    <w:rsid w:val="003E37D4"/>
    <w:rsid w:val="003E39E4"/>
    <w:rsid w:val="003E3BBD"/>
    <w:rsid w:val="003E455D"/>
    <w:rsid w:val="003E4629"/>
    <w:rsid w:val="003E501B"/>
    <w:rsid w:val="003E7BD5"/>
    <w:rsid w:val="003E7CED"/>
    <w:rsid w:val="003F15EA"/>
    <w:rsid w:val="003F77C4"/>
    <w:rsid w:val="00401B0B"/>
    <w:rsid w:val="00404D3E"/>
    <w:rsid w:val="00405B40"/>
    <w:rsid w:val="00406CFF"/>
    <w:rsid w:val="00410678"/>
    <w:rsid w:val="00411741"/>
    <w:rsid w:val="00411FAF"/>
    <w:rsid w:val="00412DA8"/>
    <w:rsid w:val="00414885"/>
    <w:rsid w:val="00415023"/>
    <w:rsid w:val="004170F6"/>
    <w:rsid w:val="00417797"/>
    <w:rsid w:val="004200C2"/>
    <w:rsid w:val="00420DA5"/>
    <w:rsid w:val="00421CE7"/>
    <w:rsid w:val="00421D18"/>
    <w:rsid w:val="00422993"/>
    <w:rsid w:val="00424314"/>
    <w:rsid w:val="00424A07"/>
    <w:rsid w:val="00424C59"/>
    <w:rsid w:val="00425EFC"/>
    <w:rsid w:val="00426D3A"/>
    <w:rsid w:val="0042796D"/>
    <w:rsid w:val="00427E0B"/>
    <w:rsid w:val="0043025D"/>
    <w:rsid w:val="004315AD"/>
    <w:rsid w:val="00434433"/>
    <w:rsid w:val="004371B7"/>
    <w:rsid w:val="004418BA"/>
    <w:rsid w:val="00442F56"/>
    <w:rsid w:val="004434D4"/>
    <w:rsid w:val="004466C3"/>
    <w:rsid w:val="00447F2F"/>
    <w:rsid w:val="004500B3"/>
    <w:rsid w:val="004511A6"/>
    <w:rsid w:val="004512DB"/>
    <w:rsid w:val="00454480"/>
    <w:rsid w:val="00454AC5"/>
    <w:rsid w:val="00460A2B"/>
    <w:rsid w:val="0046238D"/>
    <w:rsid w:val="004636BC"/>
    <w:rsid w:val="00464B85"/>
    <w:rsid w:val="00464D5E"/>
    <w:rsid w:val="0046539F"/>
    <w:rsid w:val="00465976"/>
    <w:rsid w:val="00465992"/>
    <w:rsid w:val="00465A89"/>
    <w:rsid w:val="00467A82"/>
    <w:rsid w:val="0047197D"/>
    <w:rsid w:val="00472412"/>
    <w:rsid w:val="004749A8"/>
    <w:rsid w:val="00476E80"/>
    <w:rsid w:val="004823F3"/>
    <w:rsid w:val="00484A81"/>
    <w:rsid w:val="00484C3A"/>
    <w:rsid w:val="0048525E"/>
    <w:rsid w:val="00487BF3"/>
    <w:rsid w:val="00490383"/>
    <w:rsid w:val="00490A1E"/>
    <w:rsid w:val="0049100C"/>
    <w:rsid w:val="00491C76"/>
    <w:rsid w:val="00491D66"/>
    <w:rsid w:val="00492117"/>
    <w:rsid w:val="004924F7"/>
    <w:rsid w:val="00494650"/>
    <w:rsid w:val="00495D72"/>
    <w:rsid w:val="00496500"/>
    <w:rsid w:val="004967D0"/>
    <w:rsid w:val="0049687A"/>
    <w:rsid w:val="00496D2B"/>
    <w:rsid w:val="00497D8D"/>
    <w:rsid w:val="004A326E"/>
    <w:rsid w:val="004A42DB"/>
    <w:rsid w:val="004A4FEF"/>
    <w:rsid w:val="004A53AB"/>
    <w:rsid w:val="004A6D15"/>
    <w:rsid w:val="004A7917"/>
    <w:rsid w:val="004B1354"/>
    <w:rsid w:val="004B2FB8"/>
    <w:rsid w:val="004B39BC"/>
    <w:rsid w:val="004B3B1D"/>
    <w:rsid w:val="004B3BC6"/>
    <w:rsid w:val="004B55FF"/>
    <w:rsid w:val="004B6CBA"/>
    <w:rsid w:val="004B722E"/>
    <w:rsid w:val="004B7A8A"/>
    <w:rsid w:val="004B7EB7"/>
    <w:rsid w:val="004C4D14"/>
    <w:rsid w:val="004C5407"/>
    <w:rsid w:val="004C5EF5"/>
    <w:rsid w:val="004C60E5"/>
    <w:rsid w:val="004D055B"/>
    <w:rsid w:val="004D16F9"/>
    <w:rsid w:val="004D181D"/>
    <w:rsid w:val="004D2AD2"/>
    <w:rsid w:val="004D3353"/>
    <w:rsid w:val="004D6F0E"/>
    <w:rsid w:val="004D726C"/>
    <w:rsid w:val="004E0D5A"/>
    <w:rsid w:val="004E36EF"/>
    <w:rsid w:val="004E57E3"/>
    <w:rsid w:val="004E5F70"/>
    <w:rsid w:val="004E6853"/>
    <w:rsid w:val="004E6982"/>
    <w:rsid w:val="004E74C1"/>
    <w:rsid w:val="004F2582"/>
    <w:rsid w:val="004F3798"/>
    <w:rsid w:val="004F472F"/>
    <w:rsid w:val="004F518B"/>
    <w:rsid w:val="004F52BA"/>
    <w:rsid w:val="004F6043"/>
    <w:rsid w:val="004F6CA1"/>
    <w:rsid w:val="004F72CC"/>
    <w:rsid w:val="00501A4E"/>
    <w:rsid w:val="00501B57"/>
    <w:rsid w:val="00501D3D"/>
    <w:rsid w:val="00503EF6"/>
    <w:rsid w:val="00505538"/>
    <w:rsid w:val="005127E9"/>
    <w:rsid w:val="00512953"/>
    <w:rsid w:val="00513C69"/>
    <w:rsid w:val="00514220"/>
    <w:rsid w:val="0051573C"/>
    <w:rsid w:val="00515D11"/>
    <w:rsid w:val="0052031C"/>
    <w:rsid w:val="00521441"/>
    <w:rsid w:val="00521E2A"/>
    <w:rsid w:val="00522246"/>
    <w:rsid w:val="005261A6"/>
    <w:rsid w:val="00532B45"/>
    <w:rsid w:val="00533E47"/>
    <w:rsid w:val="00534074"/>
    <w:rsid w:val="00535C8C"/>
    <w:rsid w:val="0053613B"/>
    <w:rsid w:val="0054126D"/>
    <w:rsid w:val="005419F7"/>
    <w:rsid w:val="0054202B"/>
    <w:rsid w:val="0054316B"/>
    <w:rsid w:val="0054335B"/>
    <w:rsid w:val="00543FD9"/>
    <w:rsid w:val="0054479D"/>
    <w:rsid w:val="00545F55"/>
    <w:rsid w:val="00550180"/>
    <w:rsid w:val="0055151F"/>
    <w:rsid w:val="00551BEC"/>
    <w:rsid w:val="00551EC1"/>
    <w:rsid w:val="00552C0B"/>
    <w:rsid w:val="005533D7"/>
    <w:rsid w:val="00553869"/>
    <w:rsid w:val="00554E5D"/>
    <w:rsid w:val="005557D0"/>
    <w:rsid w:val="00555AF8"/>
    <w:rsid w:val="00555B3A"/>
    <w:rsid w:val="00555CDD"/>
    <w:rsid w:val="00557008"/>
    <w:rsid w:val="005570BA"/>
    <w:rsid w:val="0055732B"/>
    <w:rsid w:val="0055743C"/>
    <w:rsid w:val="00561884"/>
    <w:rsid w:val="005622D6"/>
    <w:rsid w:val="0056371E"/>
    <w:rsid w:val="00564652"/>
    <w:rsid w:val="005650E4"/>
    <w:rsid w:val="0056533D"/>
    <w:rsid w:val="00565C59"/>
    <w:rsid w:val="00567A34"/>
    <w:rsid w:val="00567CA7"/>
    <w:rsid w:val="00573E2F"/>
    <w:rsid w:val="00574703"/>
    <w:rsid w:val="00574713"/>
    <w:rsid w:val="00575B8B"/>
    <w:rsid w:val="00575C1F"/>
    <w:rsid w:val="00575FE6"/>
    <w:rsid w:val="00577634"/>
    <w:rsid w:val="005820B4"/>
    <w:rsid w:val="005840C8"/>
    <w:rsid w:val="0058510B"/>
    <w:rsid w:val="0058715A"/>
    <w:rsid w:val="0058792A"/>
    <w:rsid w:val="005900D3"/>
    <w:rsid w:val="00590B5D"/>
    <w:rsid w:val="005920F0"/>
    <w:rsid w:val="00594598"/>
    <w:rsid w:val="00595762"/>
    <w:rsid w:val="005970F9"/>
    <w:rsid w:val="005974B8"/>
    <w:rsid w:val="005A1C64"/>
    <w:rsid w:val="005A2735"/>
    <w:rsid w:val="005A7129"/>
    <w:rsid w:val="005A7801"/>
    <w:rsid w:val="005B0B55"/>
    <w:rsid w:val="005B3D86"/>
    <w:rsid w:val="005B3FB9"/>
    <w:rsid w:val="005B70BD"/>
    <w:rsid w:val="005C13C7"/>
    <w:rsid w:val="005C2F68"/>
    <w:rsid w:val="005C30D2"/>
    <w:rsid w:val="005C6911"/>
    <w:rsid w:val="005C7F56"/>
    <w:rsid w:val="005D1810"/>
    <w:rsid w:val="005D357E"/>
    <w:rsid w:val="005D4228"/>
    <w:rsid w:val="005D5F28"/>
    <w:rsid w:val="005D6A01"/>
    <w:rsid w:val="005D756E"/>
    <w:rsid w:val="005D7748"/>
    <w:rsid w:val="005D795D"/>
    <w:rsid w:val="005E0711"/>
    <w:rsid w:val="005E1A2B"/>
    <w:rsid w:val="005E2691"/>
    <w:rsid w:val="005E28A2"/>
    <w:rsid w:val="005E2CEC"/>
    <w:rsid w:val="005E3662"/>
    <w:rsid w:val="005E3D09"/>
    <w:rsid w:val="005E4A59"/>
    <w:rsid w:val="005E4CF0"/>
    <w:rsid w:val="005E50D6"/>
    <w:rsid w:val="005E6510"/>
    <w:rsid w:val="005F2576"/>
    <w:rsid w:val="005F27E0"/>
    <w:rsid w:val="005F4593"/>
    <w:rsid w:val="005F5CE4"/>
    <w:rsid w:val="005F6C7C"/>
    <w:rsid w:val="00601F66"/>
    <w:rsid w:val="0060249A"/>
    <w:rsid w:val="00603DB4"/>
    <w:rsid w:val="00604541"/>
    <w:rsid w:val="00605120"/>
    <w:rsid w:val="0060728D"/>
    <w:rsid w:val="00607F43"/>
    <w:rsid w:val="006105A8"/>
    <w:rsid w:val="00610A84"/>
    <w:rsid w:val="00610FA2"/>
    <w:rsid w:val="00611448"/>
    <w:rsid w:val="00611BE7"/>
    <w:rsid w:val="0061466C"/>
    <w:rsid w:val="006155D3"/>
    <w:rsid w:val="00622013"/>
    <w:rsid w:val="006252E2"/>
    <w:rsid w:val="00627DB2"/>
    <w:rsid w:val="0063148D"/>
    <w:rsid w:val="00631C5A"/>
    <w:rsid w:val="00632A28"/>
    <w:rsid w:val="00640E2B"/>
    <w:rsid w:val="00641D07"/>
    <w:rsid w:val="0064330A"/>
    <w:rsid w:val="006433A0"/>
    <w:rsid w:val="0064367A"/>
    <w:rsid w:val="00644DE4"/>
    <w:rsid w:val="006474A7"/>
    <w:rsid w:val="00650072"/>
    <w:rsid w:val="00651EF8"/>
    <w:rsid w:val="006540D0"/>
    <w:rsid w:val="0065446D"/>
    <w:rsid w:val="0065480C"/>
    <w:rsid w:val="0065580B"/>
    <w:rsid w:val="00656B4B"/>
    <w:rsid w:val="006570BD"/>
    <w:rsid w:val="006574F6"/>
    <w:rsid w:val="00660AA6"/>
    <w:rsid w:val="00660DF4"/>
    <w:rsid w:val="00660EA8"/>
    <w:rsid w:val="006619C3"/>
    <w:rsid w:val="00661C7D"/>
    <w:rsid w:val="00662659"/>
    <w:rsid w:val="00664B49"/>
    <w:rsid w:val="00664D16"/>
    <w:rsid w:val="00666054"/>
    <w:rsid w:val="006666F4"/>
    <w:rsid w:val="00667808"/>
    <w:rsid w:val="00667F3C"/>
    <w:rsid w:val="00670D90"/>
    <w:rsid w:val="00672A7F"/>
    <w:rsid w:val="00673F1B"/>
    <w:rsid w:val="006749D5"/>
    <w:rsid w:val="00677604"/>
    <w:rsid w:val="00677DAF"/>
    <w:rsid w:val="00680C20"/>
    <w:rsid w:val="0068155A"/>
    <w:rsid w:val="00683B19"/>
    <w:rsid w:val="00687129"/>
    <w:rsid w:val="00687675"/>
    <w:rsid w:val="006901F4"/>
    <w:rsid w:val="006920AB"/>
    <w:rsid w:val="00692FAE"/>
    <w:rsid w:val="00696115"/>
    <w:rsid w:val="00696C6D"/>
    <w:rsid w:val="00697218"/>
    <w:rsid w:val="006A0BF8"/>
    <w:rsid w:val="006A0D8E"/>
    <w:rsid w:val="006A1481"/>
    <w:rsid w:val="006A5920"/>
    <w:rsid w:val="006B03E1"/>
    <w:rsid w:val="006B1B04"/>
    <w:rsid w:val="006B2CB9"/>
    <w:rsid w:val="006B3AAC"/>
    <w:rsid w:val="006B47EF"/>
    <w:rsid w:val="006B6D9A"/>
    <w:rsid w:val="006B75D6"/>
    <w:rsid w:val="006B7FD9"/>
    <w:rsid w:val="006C123F"/>
    <w:rsid w:val="006C3577"/>
    <w:rsid w:val="006C4074"/>
    <w:rsid w:val="006C6567"/>
    <w:rsid w:val="006D0614"/>
    <w:rsid w:val="006D1871"/>
    <w:rsid w:val="006D1A70"/>
    <w:rsid w:val="006D1E0F"/>
    <w:rsid w:val="006D1E69"/>
    <w:rsid w:val="006D2F0F"/>
    <w:rsid w:val="006D5AF3"/>
    <w:rsid w:val="006E0858"/>
    <w:rsid w:val="006E1F3F"/>
    <w:rsid w:val="006E2062"/>
    <w:rsid w:val="006E2202"/>
    <w:rsid w:val="006E37AB"/>
    <w:rsid w:val="006E6514"/>
    <w:rsid w:val="006E76D9"/>
    <w:rsid w:val="006F0454"/>
    <w:rsid w:val="006F20A8"/>
    <w:rsid w:val="006F4D47"/>
    <w:rsid w:val="006F5335"/>
    <w:rsid w:val="00701D80"/>
    <w:rsid w:val="00701DEC"/>
    <w:rsid w:val="00704A2F"/>
    <w:rsid w:val="007075C7"/>
    <w:rsid w:val="00710566"/>
    <w:rsid w:val="00711E12"/>
    <w:rsid w:val="00714512"/>
    <w:rsid w:val="00715227"/>
    <w:rsid w:val="0071522B"/>
    <w:rsid w:val="00716615"/>
    <w:rsid w:val="00716BE6"/>
    <w:rsid w:val="00717915"/>
    <w:rsid w:val="00720504"/>
    <w:rsid w:val="00722412"/>
    <w:rsid w:val="007224FA"/>
    <w:rsid w:val="00722E79"/>
    <w:rsid w:val="00723057"/>
    <w:rsid w:val="0072470B"/>
    <w:rsid w:val="007252D3"/>
    <w:rsid w:val="00725B8B"/>
    <w:rsid w:val="007273FA"/>
    <w:rsid w:val="0072757E"/>
    <w:rsid w:val="0073095E"/>
    <w:rsid w:val="007311D7"/>
    <w:rsid w:val="0073606B"/>
    <w:rsid w:val="007419D3"/>
    <w:rsid w:val="00742CEA"/>
    <w:rsid w:val="00746048"/>
    <w:rsid w:val="00747C43"/>
    <w:rsid w:val="00753F82"/>
    <w:rsid w:val="00757A91"/>
    <w:rsid w:val="007602C5"/>
    <w:rsid w:val="00760400"/>
    <w:rsid w:val="00760EED"/>
    <w:rsid w:val="00761786"/>
    <w:rsid w:val="00761D64"/>
    <w:rsid w:val="00762582"/>
    <w:rsid w:val="00762ED4"/>
    <w:rsid w:val="0076324D"/>
    <w:rsid w:val="00765262"/>
    <w:rsid w:val="007657C4"/>
    <w:rsid w:val="007667B4"/>
    <w:rsid w:val="00766F29"/>
    <w:rsid w:val="00767DA5"/>
    <w:rsid w:val="00774054"/>
    <w:rsid w:val="007740C1"/>
    <w:rsid w:val="00776AA5"/>
    <w:rsid w:val="00777C24"/>
    <w:rsid w:val="007804EF"/>
    <w:rsid w:val="00790506"/>
    <w:rsid w:val="00790ED2"/>
    <w:rsid w:val="00791103"/>
    <w:rsid w:val="00791B40"/>
    <w:rsid w:val="00791C4F"/>
    <w:rsid w:val="007920B1"/>
    <w:rsid w:val="0079271A"/>
    <w:rsid w:val="0079370A"/>
    <w:rsid w:val="0079484E"/>
    <w:rsid w:val="007949D2"/>
    <w:rsid w:val="00795213"/>
    <w:rsid w:val="0079662D"/>
    <w:rsid w:val="007972FA"/>
    <w:rsid w:val="007974E8"/>
    <w:rsid w:val="007A27F3"/>
    <w:rsid w:val="007A2F97"/>
    <w:rsid w:val="007A3841"/>
    <w:rsid w:val="007A4E86"/>
    <w:rsid w:val="007A55FE"/>
    <w:rsid w:val="007A5A24"/>
    <w:rsid w:val="007B03D8"/>
    <w:rsid w:val="007B3317"/>
    <w:rsid w:val="007B40DB"/>
    <w:rsid w:val="007B60F7"/>
    <w:rsid w:val="007B7D13"/>
    <w:rsid w:val="007C0536"/>
    <w:rsid w:val="007C12E3"/>
    <w:rsid w:val="007C13EF"/>
    <w:rsid w:val="007C33B4"/>
    <w:rsid w:val="007C3EEC"/>
    <w:rsid w:val="007C3FCA"/>
    <w:rsid w:val="007C419B"/>
    <w:rsid w:val="007C6F1B"/>
    <w:rsid w:val="007C7F5F"/>
    <w:rsid w:val="007D2225"/>
    <w:rsid w:val="007D2570"/>
    <w:rsid w:val="007D421C"/>
    <w:rsid w:val="007D614F"/>
    <w:rsid w:val="007D7B67"/>
    <w:rsid w:val="007D7E9D"/>
    <w:rsid w:val="007E0373"/>
    <w:rsid w:val="007E067A"/>
    <w:rsid w:val="007E18FD"/>
    <w:rsid w:val="007E1F3C"/>
    <w:rsid w:val="007E1F75"/>
    <w:rsid w:val="007E4720"/>
    <w:rsid w:val="007E4856"/>
    <w:rsid w:val="007E508A"/>
    <w:rsid w:val="007E5C5D"/>
    <w:rsid w:val="007E7A04"/>
    <w:rsid w:val="007F0B19"/>
    <w:rsid w:val="007F331A"/>
    <w:rsid w:val="007F4041"/>
    <w:rsid w:val="007F42A6"/>
    <w:rsid w:val="007F4FF2"/>
    <w:rsid w:val="007F5ABD"/>
    <w:rsid w:val="007F64E5"/>
    <w:rsid w:val="007F6885"/>
    <w:rsid w:val="007F7393"/>
    <w:rsid w:val="0080364F"/>
    <w:rsid w:val="00804737"/>
    <w:rsid w:val="0081089D"/>
    <w:rsid w:val="00810E95"/>
    <w:rsid w:val="008118D3"/>
    <w:rsid w:val="00814413"/>
    <w:rsid w:val="00815CDE"/>
    <w:rsid w:val="00816084"/>
    <w:rsid w:val="008174D9"/>
    <w:rsid w:val="00820940"/>
    <w:rsid w:val="008215A2"/>
    <w:rsid w:val="00821638"/>
    <w:rsid w:val="00822038"/>
    <w:rsid w:val="00822BA2"/>
    <w:rsid w:val="008235A8"/>
    <w:rsid w:val="00824793"/>
    <w:rsid w:val="00825A4B"/>
    <w:rsid w:val="008261B2"/>
    <w:rsid w:val="00831B72"/>
    <w:rsid w:val="008320F7"/>
    <w:rsid w:val="008370CD"/>
    <w:rsid w:val="00837B5F"/>
    <w:rsid w:val="008400AF"/>
    <w:rsid w:val="00840A06"/>
    <w:rsid w:val="00841412"/>
    <w:rsid w:val="00841640"/>
    <w:rsid w:val="00841A93"/>
    <w:rsid w:val="0084219F"/>
    <w:rsid w:val="00843D55"/>
    <w:rsid w:val="00851BF0"/>
    <w:rsid w:val="00854792"/>
    <w:rsid w:val="008559F7"/>
    <w:rsid w:val="00855B7C"/>
    <w:rsid w:val="00856EAB"/>
    <w:rsid w:val="00860AE1"/>
    <w:rsid w:val="00862F90"/>
    <w:rsid w:val="0086472B"/>
    <w:rsid w:val="00864A85"/>
    <w:rsid w:val="008654B3"/>
    <w:rsid w:val="0086654B"/>
    <w:rsid w:val="008675A8"/>
    <w:rsid w:val="00867B92"/>
    <w:rsid w:val="00867FAF"/>
    <w:rsid w:val="00871082"/>
    <w:rsid w:val="00872DDE"/>
    <w:rsid w:val="00873923"/>
    <w:rsid w:val="008749CA"/>
    <w:rsid w:val="0087517C"/>
    <w:rsid w:val="00876A3D"/>
    <w:rsid w:val="00877206"/>
    <w:rsid w:val="00880384"/>
    <w:rsid w:val="0088081E"/>
    <w:rsid w:val="0088412E"/>
    <w:rsid w:val="00885FE4"/>
    <w:rsid w:val="008900FE"/>
    <w:rsid w:val="008901FC"/>
    <w:rsid w:val="008905E3"/>
    <w:rsid w:val="00890860"/>
    <w:rsid w:val="008942F2"/>
    <w:rsid w:val="00894BA7"/>
    <w:rsid w:val="0089506D"/>
    <w:rsid w:val="00895129"/>
    <w:rsid w:val="008953A4"/>
    <w:rsid w:val="00895FFC"/>
    <w:rsid w:val="008A0154"/>
    <w:rsid w:val="008A0B28"/>
    <w:rsid w:val="008A2282"/>
    <w:rsid w:val="008A2FC8"/>
    <w:rsid w:val="008A39CD"/>
    <w:rsid w:val="008B015B"/>
    <w:rsid w:val="008B0E32"/>
    <w:rsid w:val="008B3BDD"/>
    <w:rsid w:val="008B3ECD"/>
    <w:rsid w:val="008B5097"/>
    <w:rsid w:val="008B59FC"/>
    <w:rsid w:val="008B5BC0"/>
    <w:rsid w:val="008B63E2"/>
    <w:rsid w:val="008B68A7"/>
    <w:rsid w:val="008B7926"/>
    <w:rsid w:val="008C2085"/>
    <w:rsid w:val="008C29C8"/>
    <w:rsid w:val="008C303F"/>
    <w:rsid w:val="008C4C0B"/>
    <w:rsid w:val="008C57F5"/>
    <w:rsid w:val="008C5BE5"/>
    <w:rsid w:val="008D08D1"/>
    <w:rsid w:val="008D32C6"/>
    <w:rsid w:val="008D720D"/>
    <w:rsid w:val="008D76AB"/>
    <w:rsid w:val="008E26AA"/>
    <w:rsid w:val="008E2870"/>
    <w:rsid w:val="008E397B"/>
    <w:rsid w:val="008E6137"/>
    <w:rsid w:val="008E64AD"/>
    <w:rsid w:val="008F0726"/>
    <w:rsid w:val="008F0C77"/>
    <w:rsid w:val="008F15FD"/>
    <w:rsid w:val="008F16A3"/>
    <w:rsid w:val="008F276C"/>
    <w:rsid w:val="008F3360"/>
    <w:rsid w:val="008F4842"/>
    <w:rsid w:val="008F658F"/>
    <w:rsid w:val="009006E5"/>
    <w:rsid w:val="00900BC0"/>
    <w:rsid w:val="00901597"/>
    <w:rsid w:val="00904551"/>
    <w:rsid w:val="00906DA0"/>
    <w:rsid w:val="009074C4"/>
    <w:rsid w:val="00913018"/>
    <w:rsid w:val="00914309"/>
    <w:rsid w:val="00914C39"/>
    <w:rsid w:val="00917F66"/>
    <w:rsid w:val="009209CE"/>
    <w:rsid w:val="00920A9D"/>
    <w:rsid w:val="00920AA5"/>
    <w:rsid w:val="00924E93"/>
    <w:rsid w:val="00925FAE"/>
    <w:rsid w:val="009260B8"/>
    <w:rsid w:val="00926C05"/>
    <w:rsid w:val="00931A34"/>
    <w:rsid w:val="009328B8"/>
    <w:rsid w:val="0093306F"/>
    <w:rsid w:val="0093332E"/>
    <w:rsid w:val="00934A2F"/>
    <w:rsid w:val="00934D15"/>
    <w:rsid w:val="00935197"/>
    <w:rsid w:val="0093734A"/>
    <w:rsid w:val="00937ED1"/>
    <w:rsid w:val="00940C99"/>
    <w:rsid w:val="009427BE"/>
    <w:rsid w:val="009429F2"/>
    <w:rsid w:val="00944221"/>
    <w:rsid w:val="00944471"/>
    <w:rsid w:val="0094497E"/>
    <w:rsid w:val="00945196"/>
    <w:rsid w:val="00946900"/>
    <w:rsid w:val="00946965"/>
    <w:rsid w:val="00946F50"/>
    <w:rsid w:val="00950574"/>
    <w:rsid w:val="0095074C"/>
    <w:rsid w:val="009529BE"/>
    <w:rsid w:val="009533F9"/>
    <w:rsid w:val="0095387D"/>
    <w:rsid w:val="00955A47"/>
    <w:rsid w:val="00957A87"/>
    <w:rsid w:val="00960A9F"/>
    <w:rsid w:val="00961281"/>
    <w:rsid w:val="00963CC2"/>
    <w:rsid w:val="00964615"/>
    <w:rsid w:val="00966B45"/>
    <w:rsid w:val="00972BF2"/>
    <w:rsid w:val="009740C6"/>
    <w:rsid w:val="00975623"/>
    <w:rsid w:val="009773E2"/>
    <w:rsid w:val="0098081D"/>
    <w:rsid w:val="00981759"/>
    <w:rsid w:val="0098192B"/>
    <w:rsid w:val="00981CC9"/>
    <w:rsid w:val="00985433"/>
    <w:rsid w:val="00990396"/>
    <w:rsid w:val="0099109D"/>
    <w:rsid w:val="00993338"/>
    <w:rsid w:val="00994F34"/>
    <w:rsid w:val="00995607"/>
    <w:rsid w:val="00995D73"/>
    <w:rsid w:val="009968EC"/>
    <w:rsid w:val="00996B12"/>
    <w:rsid w:val="009A0479"/>
    <w:rsid w:val="009A482E"/>
    <w:rsid w:val="009A4FAF"/>
    <w:rsid w:val="009A5F33"/>
    <w:rsid w:val="009A6144"/>
    <w:rsid w:val="009A7B49"/>
    <w:rsid w:val="009B1154"/>
    <w:rsid w:val="009B176E"/>
    <w:rsid w:val="009B325D"/>
    <w:rsid w:val="009B386D"/>
    <w:rsid w:val="009B4E05"/>
    <w:rsid w:val="009B5895"/>
    <w:rsid w:val="009B6272"/>
    <w:rsid w:val="009C0E1D"/>
    <w:rsid w:val="009C385C"/>
    <w:rsid w:val="009C48A5"/>
    <w:rsid w:val="009C71E2"/>
    <w:rsid w:val="009C73E3"/>
    <w:rsid w:val="009D01C3"/>
    <w:rsid w:val="009D16A5"/>
    <w:rsid w:val="009D2E32"/>
    <w:rsid w:val="009D2FEF"/>
    <w:rsid w:val="009D385C"/>
    <w:rsid w:val="009D3E87"/>
    <w:rsid w:val="009D4698"/>
    <w:rsid w:val="009D5F48"/>
    <w:rsid w:val="009D714F"/>
    <w:rsid w:val="009D736F"/>
    <w:rsid w:val="009D779E"/>
    <w:rsid w:val="009E2C10"/>
    <w:rsid w:val="009E34C2"/>
    <w:rsid w:val="009F232F"/>
    <w:rsid w:val="009F374A"/>
    <w:rsid w:val="009F688D"/>
    <w:rsid w:val="00A0641B"/>
    <w:rsid w:val="00A126ED"/>
    <w:rsid w:val="00A14572"/>
    <w:rsid w:val="00A1519A"/>
    <w:rsid w:val="00A15334"/>
    <w:rsid w:val="00A17AC3"/>
    <w:rsid w:val="00A2335B"/>
    <w:rsid w:val="00A26587"/>
    <w:rsid w:val="00A33711"/>
    <w:rsid w:val="00A33CB0"/>
    <w:rsid w:val="00A34094"/>
    <w:rsid w:val="00A34353"/>
    <w:rsid w:val="00A3586B"/>
    <w:rsid w:val="00A359DE"/>
    <w:rsid w:val="00A36ADB"/>
    <w:rsid w:val="00A37975"/>
    <w:rsid w:val="00A4121C"/>
    <w:rsid w:val="00A41377"/>
    <w:rsid w:val="00A42368"/>
    <w:rsid w:val="00A427B7"/>
    <w:rsid w:val="00A4359A"/>
    <w:rsid w:val="00A4387E"/>
    <w:rsid w:val="00A43A37"/>
    <w:rsid w:val="00A44A98"/>
    <w:rsid w:val="00A46720"/>
    <w:rsid w:val="00A478C0"/>
    <w:rsid w:val="00A508B0"/>
    <w:rsid w:val="00A5199B"/>
    <w:rsid w:val="00A53B0A"/>
    <w:rsid w:val="00A57298"/>
    <w:rsid w:val="00A61E9D"/>
    <w:rsid w:val="00A62165"/>
    <w:rsid w:val="00A628B8"/>
    <w:rsid w:val="00A6338C"/>
    <w:rsid w:val="00A63A5A"/>
    <w:rsid w:val="00A648B7"/>
    <w:rsid w:val="00A66491"/>
    <w:rsid w:val="00A67FB0"/>
    <w:rsid w:val="00A7094B"/>
    <w:rsid w:val="00A72481"/>
    <w:rsid w:val="00A7386C"/>
    <w:rsid w:val="00A7445C"/>
    <w:rsid w:val="00A80201"/>
    <w:rsid w:val="00A81B7F"/>
    <w:rsid w:val="00A82211"/>
    <w:rsid w:val="00A86CB2"/>
    <w:rsid w:val="00A91174"/>
    <w:rsid w:val="00A92B71"/>
    <w:rsid w:val="00A93D3B"/>
    <w:rsid w:val="00A96063"/>
    <w:rsid w:val="00A96C0E"/>
    <w:rsid w:val="00A97635"/>
    <w:rsid w:val="00A979F3"/>
    <w:rsid w:val="00AA02F0"/>
    <w:rsid w:val="00AA0C4E"/>
    <w:rsid w:val="00AA1EB8"/>
    <w:rsid w:val="00AA34F1"/>
    <w:rsid w:val="00AA58B3"/>
    <w:rsid w:val="00AA6E21"/>
    <w:rsid w:val="00AB02DE"/>
    <w:rsid w:val="00AB0DD8"/>
    <w:rsid w:val="00AB18C9"/>
    <w:rsid w:val="00AB19A9"/>
    <w:rsid w:val="00AB250D"/>
    <w:rsid w:val="00AB36E0"/>
    <w:rsid w:val="00AB4078"/>
    <w:rsid w:val="00AB51A9"/>
    <w:rsid w:val="00AB58B2"/>
    <w:rsid w:val="00AB66C5"/>
    <w:rsid w:val="00AC03DF"/>
    <w:rsid w:val="00AC03FD"/>
    <w:rsid w:val="00AC276C"/>
    <w:rsid w:val="00AC30E3"/>
    <w:rsid w:val="00AC5734"/>
    <w:rsid w:val="00AC5B50"/>
    <w:rsid w:val="00AC7CA7"/>
    <w:rsid w:val="00AD0765"/>
    <w:rsid w:val="00AD0AE9"/>
    <w:rsid w:val="00AD2BBD"/>
    <w:rsid w:val="00AD3C63"/>
    <w:rsid w:val="00AD429C"/>
    <w:rsid w:val="00AD54BB"/>
    <w:rsid w:val="00AD60FC"/>
    <w:rsid w:val="00AE0D7D"/>
    <w:rsid w:val="00AE2292"/>
    <w:rsid w:val="00AE2D4D"/>
    <w:rsid w:val="00AF144C"/>
    <w:rsid w:val="00AF3964"/>
    <w:rsid w:val="00AF3C5E"/>
    <w:rsid w:val="00AF5592"/>
    <w:rsid w:val="00AF6660"/>
    <w:rsid w:val="00AF6FBF"/>
    <w:rsid w:val="00AF75C8"/>
    <w:rsid w:val="00B0021A"/>
    <w:rsid w:val="00B01149"/>
    <w:rsid w:val="00B014EA"/>
    <w:rsid w:val="00B023A9"/>
    <w:rsid w:val="00B03148"/>
    <w:rsid w:val="00B03368"/>
    <w:rsid w:val="00B053FC"/>
    <w:rsid w:val="00B06987"/>
    <w:rsid w:val="00B06B5E"/>
    <w:rsid w:val="00B10475"/>
    <w:rsid w:val="00B10AC9"/>
    <w:rsid w:val="00B11150"/>
    <w:rsid w:val="00B11988"/>
    <w:rsid w:val="00B11B0F"/>
    <w:rsid w:val="00B12538"/>
    <w:rsid w:val="00B13F9D"/>
    <w:rsid w:val="00B14EAC"/>
    <w:rsid w:val="00B164CE"/>
    <w:rsid w:val="00B16DC6"/>
    <w:rsid w:val="00B173A1"/>
    <w:rsid w:val="00B2049E"/>
    <w:rsid w:val="00B20AB9"/>
    <w:rsid w:val="00B221C9"/>
    <w:rsid w:val="00B222DE"/>
    <w:rsid w:val="00B23413"/>
    <w:rsid w:val="00B2343D"/>
    <w:rsid w:val="00B247EB"/>
    <w:rsid w:val="00B2482D"/>
    <w:rsid w:val="00B26539"/>
    <w:rsid w:val="00B27A48"/>
    <w:rsid w:val="00B31D62"/>
    <w:rsid w:val="00B31F0A"/>
    <w:rsid w:val="00B369A7"/>
    <w:rsid w:val="00B3724A"/>
    <w:rsid w:val="00B37592"/>
    <w:rsid w:val="00B40E58"/>
    <w:rsid w:val="00B417C9"/>
    <w:rsid w:val="00B42BD7"/>
    <w:rsid w:val="00B4438F"/>
    <w:rsid w:val="00B45BF0"/>
    <w:rsid w:val="00B469D4"/>
    <w:rsid w:val="00B512BC"/>
    <w:rsid w:val="00B52D5E"/>
    <w:rsid w:val="00B531BB"/>
    <w:rsid w:val="00B53B44"/>
    <w:rsid w:val="00B552EE"/>
    <w:rsid w:val="00B618E9"/>
    <w:rsid w:val="00B63CA9"/>
    <w:rsid w:val="00B63F11"/>
    <w:rsid w:val="00B6463A"/>
    <w:rsid w:val="00B64835"/>
    <w:rsid w:val="00B65769"/>
    <w:rsid w:val="00B715D8"/>
    <w:rsid w:val="00B718CE"/>
    <w:rsid w:val="00B71C71"/>
    <w:rsid w:val="00B7469C"/>
    <w:rsid w:val="00B748C5"/>
    <w:rsid w:val="00B75497"/>
    <w:rsid w:val="00B761DF"/>
    <w:rsid w:val="00B76B40"/>
    <w:rsid w:val="00B77AA8"/>
    <w:rsid w:val="00B84323"/>
    <w:rsid w:val="00B84A60"/>
    <w:rsid w:val="00B856C9"/>
    <w:rsid w:val="00B863D7"/>
    <w:rsid w:val="00B87B18"/>
    <w:rsid w:val="00B92693"/>
    <w:rsid w:val="00B95661"/>
    <w:rsid w:val="00B957D1"/>
    <w:rsid w:val="00B976CA"/>
    <w:rsid w:val="00BA6011"/>
    <w:rsid w:val="00BA6FD4"/>
    <w:rsid w:val="00BB093C"/>
    <w:rsid w:val="00BB0DE7"/>
    <w:rsid w:val="00BB0E04"/>
    <w:rsid w:val="00BB111D"/>
    <w:rsid w:val="00BB1C69"/>
    <w:rsid w:val="00BB3219"/>
    <w:rsid w:val="00BB549B"/>
    <w:rsid w:val="00BB5F1F"/>
    <w:rsid w:val="00BB7734"/>
    <w:rsid w:val="00BC1409"/>
    <w:rsid w:val="00BC54C9"/>
    <w:rsid w:val="00BC60D9"/>
    <w:rsid w:val="00BC6800"/>
    <w:rsid w:val="00BC6AE2"/>
    <w:rsid w:val="00BC6F4B"/>
    <w:rsid w:val="00BC73DD"/>
    <w:rsid w:val="00BD02AB"/>
    <w:rsid w:val="00BD05C5"/>
    <w:rsid w:val="00BD42F1"/>
    <w:rsid w:val="00BD4E6E"/>
    <w:rsid w:val="00BD622D"/>
    <w:rsid w:val="00BE273C"/>
    <w:rsid w:val="00BE4F4C"/>
    <w:rsid w:val="00BE5F25"/>
    <w:rsid w:val="00BE74F8"/>
    <w:rsid w:val="00BE7BDA"/>
    <w:rsid w:val="00BF0063"/>
    <w:rsid w:val="00BF37CB"/>
    <w:rsid w:val="00BF4A3C"/>
    <w:rsid w:val="00BF4E22"/>
    <w:rsid w:val="00BF6D16"/>
    <w:rsid w:val="00BF6D9F"/>
    <w:rsid w:val="00C00B79"/>
    <w:rsid w:val="00C0187B"/>
    <w:rsid w:val="00C02A0B"/>
    <w:rsid w:val="00C03BC8"/>
    <w:rsid w:val="00C043FA"/>
    <w:rsid w:val="00C10DE2"/>
    <w:rsid w:val="00C111E2"/>
    <w:rsid w:val="00C13CA0"/>
    <w:rsid w:val="00C1403C"/>
    <w:rsid w:val="00C1573D"/>
    <w:rsid w:val="00C157D9"/>
    <w:rsid w:val="00C1620D"/>
    <w:rsid w:val="00C16708"/>
    <w:rsid w:val="00C1678D"/>
    <w:rsid w:val="00C16BEE"/>
    <w:rsid w:val="00C20436"/>
    <w:rsid w:val="00C210DE"/>
    <w:rsid w:val="00C212A3"/>
    <w:rsid w:val="00C25BA0"/>
    <w:rsid w:val="00C30C3B"/>
    <w:rsid w:val="00C329D9"/>
    <w:rsid w:val="00C32AF6"/>
    <w:rsid w:val="00C32E47"/>
    <w:rsid w:val="00C332D0"/>
    <w:rsid w:val="00C3469F"/>
    <w:rsid w:val="00C347B8"/>
    <w:rsid w:val="00C36932"/>
    <w:rsid w:val="00C3730B"/>
    <w:rsid w:val="00C40948"/>
    <w:rsid w:val="00C40DC6"/>
    <w:rsid w:val="00C41B85"/>
    <w:rsid w:val="00C42241"/>
    <w:rsid w:val="00C44A77"/>
    <w:rsid w:val="00C44B21"/>
    <w:rsid w:val="00C451A5"/>
    <w:rsid w:val="00C46872"/>
    <w:rsid w:val="00C47072"/>
    <w:rsid w:val="00C4733F"/>
    <w:rsid w:val="00C5395A"/>
    <w:rsid w:val="00C5541C"/>
    <w:rsid w:val="00C55844"/>
    <w:rsid w:val="00C571A6"/>
    <w:rsid w:val="00C60842"/>
    <w:rsid w:val="00C60B4E"/>
    <w:rsid w:val="00C61B5D"/>
    <w:rsid w:val="00C62ADD"/>
    <w:rsid w:val="00C6613F"/>
    <w:rsid w:val="00C7057C"/>
    <w:rsid w:val="00C72954"/>
    <w:rsid w:val="00C74EDA"/>
    <w:rsid w:val="00C751A4"/>
    <w:rsid w:val="00C756E8"/>
    <w:rsid w:val="00C77466"/>
    <w:rsid w:val="00C80329"/>
    <w:rsid w:val="00C851F9"/>
    <w:rsid w:val="00C852B3"/>
    <w:rsid w:val="00C86BEA"/>
    <w:rsid w:val="00C87FBA"/>
    <w:rsid w:val="00C91DCD"/>
    <w:rsid w:val="00C958A3"/>
    <w:rsid w:val="00C96CEA"/>
    <w:rsid w:val="00C9741C"/>
    <w:rsid w:val="00CA1801"/>
    <w:rsid w:val="00CA2EBE"/>
    <w:rsid w:val="00CA3C23"/>
    <w:rsid w:val="00CB06D9"/>
    <w:rsid w:val="00CB1B15"/>
    <w:rsid w:val="00CB2604"/>
    <w:rsid w:val="00CB2A2D"/>
    <w:rsid w:val="00CB45EB"/>
    <w:rsid w:val="00CB5048"/>
    <w:rsid w:val="00CB73C1"/>
    <w:rsid w:val="00CC049E"/>
    <w:rsid w:val="00CC0AD9"/>
    <w:rsid w:val="00CC17ED"/>
    <w:rsid w:val="00CC224F"/>
    <w:rsid w:val="00CC27C9"/>
    <w:rsid w:val="00CC3C48"/>
    <w:rsid w:val="00CC47DB"/>
    <w:rsid w:val="00CC4BB1"/>
    <w:rsid w:val="00CC5ADA"/>
    <w:rsid w:val="00CC5CCF"/>
    <w:rsid w:val="00CC60D8"/>
    <w:rsid w:val="00CC6BDA"/>
    <w:rsid w:val="00CD387B"/>
    <w:rsid w:val="00CD7E55"/>
    <w:rsid w:val="00CE106E"/>
    <w:rsid w:val="00CE10EF"/>
    <w:rsid w:val="00CE15A2"/>
    <w:rsid w:val="00CE1C04"/>
    <w:rsid w:val="00CE267E"/>
    <w:rsid w:val="00CE6AD8"/>
    <w:rsid w:val="00CE7BA1"/>
    <w:rsid w:val="00CF1270"/>
    <w:rsid w:val="00CF1376"/>
    <w:rsid w:val="00CF141B"/>
    <w:rsid w:val="00CF14A5"/>
    <w:rsid w:val="00CF1997"/>
    <w:rsid w:val="00CF4E1B"/>
    <w:rsid w:val="00CF60DD"/>
    <w:rsid w:val="00CF7F79"/>
    <w:rsid w:val="00D00C13"/>
    <w:rsid w:val="00D0162B"/>
    <w:rsid w:val="00D01993"/>
    <w:rsid w:val="00D0271F"/>
    <w:rsid w:val="00D02E56"/>
    <w:rsid w:val="00D04E45"/>
    <w:rsid w:val="00D06C6C"/>
    <w:rsid w:val="00D073EF"/>
    <w:rsid w:val="00D10690"/>
    <w:rsid w:val="00D11841"/>
    <w:rsid w:val="00D12752"/>
    <w:rsid w:val="00D146B1"/>
    <w:rsid w:val="00D157C3"/>
    <w:rsid w:val="00D16474"/>
    <w:rsid w:val="00D16EA5"/>
    <w:rsid w:val="00D173EA"/>
    <w:rsid w:val="00D17F2C"/>
    <w:rsid w:val="00D203C6"/>
    <w:rsid w:val="00D226DB"/>
    <w:rsid w:val="00D2276A"/>
    <w:rsid w:val="00D234D9"/>
    <w:rsid w:val="00D23E1F"/>
    <w:rsid w:val="00D24368"/>
    <w:rsid w:val="00D24494"/>
    <w:rsid w:val="00D24883"/>
    <w:rsid w:val="00D25CC2"/>
    <w:rsid w:val="00D265AE"/>
    <w:rsid w:val="00D266D8"/>
    <w:rsid w:val="00D30007"/>
    <w:rsid w:val="00D3098F"/>
    <w:rsid w:val="00D32506"/>
    <w:rsid w:val="00D340DB"/>
    <w:rsid w:val="00D3481F"/>
    <w:rsid w:val="00D3621F"/>
    <w:rsid w:val="00D369E7"/>
    <w:rsid w:val="00D4082A"/>
    <w:rsid w:val="00D4520A"/>
    <w:rsid w:val="00D45635"/>
    <w:rsid w:val="00D45A13"/>
    <w:rsid w:val="00D5276A"/>
    <w:rsid w:val="00D53371"/>
    <w:rsid w:val="00D5391D"/>
    <w:rsid w:val="00D53D9D"/>
    <w:rsid w:val="00D5410A"/>
    <w:rsid w:val="00D542AB"/>
    <w:rsid w:val="00D54926"/>
    <w:rsid w:val="00D562A4"/>
    <w:rsid w:val="00D56978"/>
    <w:rsid w:val="00D5704E"/>
    <w:rsid w:val="00D60B7F"/>
    <w:rsid w:val="00D65050"/>
    <w:rsid w:val="00D67415"/>
    <w:rsid w:val="00D67E4E"/>
    <w:rsid w:val="00D71170"/>
    <w:rsid w:val="00D71C70"/>
    <w:rsid w:val="00D71CE7"/>
    <w:rsid w:val="00D7435D"/>
    <w:rsid w:val="00D74ACF"/>
    <w:rsid w:val="00D76EDD"/>
    <w:rsid w:val="00D836A0"/>
    <w:rsid w:val="00D84DE5"/>
    <w:rsid w:val="00D85569"/>
    <w:rsid w:val="00D86F60"/>
    <w:rsid w:val="00D873C5"/>
    <w:rsid w:val="00D909FA"/>
    <w:rsid w:val="00D934E6"/>
    <w:rsid w:val="00D9508F"/>
    <w:rsid w:val="00D9571D"/>
    <w:rsid w:val="00D97614"/>
    <w:rsid w:val="00DA15CC"/>
    <w:rsid w:val="00DA19FF"/>
    <w:rsid w:val="00DA2C16"/>
    <w:rsid w:val="00DA5841"/>
    <w:rsid w:val="00DB17DE"/>
    <w:rsid w:val="00DB201C"/>
    <w:rsid w:val="00DB21CC"/>
    <w:rsid w:val="00DB2C07"/>
    <w:rsid w:val="00DB33C8"/>
    <w:rsid w:val="00DB3DA6"/>
    <w:rsid w:val="00DB5284"/>
    <w:rsid w:val="00DB784C"/>
    <w:rsid w:val="00DB7C1D"/>
    <w:rsid w:val="00DC02EA"/>
    <w:rsid w:val="00DC0E01"/>
    <w:rsid w:val="00DC15A4"/>
    <w:rsid w:val="00DC3CDE"/>
    <w:rsid w:val="00DC5A53"/>
    <w:rsid w:val="00DC6411"/>
    <w:rsid w:val="00DC7D76"/>
    <w:rsid w:val="00DD0C1B"/>
    <w:rsid w:val="00DD11A8"/>
    <w:rsid w:val="00DD1AE2"/>
    <w:rsid w:val="00DD2778"/>
    <w:rsid w:val="00DD2B0A"/>
    <w:rsid w:val="00DD3C90"/>
    <w:rsid w:val="00DD5010"/>
    <w:rsid w:val="00DD5064"/>
    <w:rsid w:val="00DD5BF1"/>
    <w:rsid w:val="00DD6332"/>
    <w:rsid w:val="00DD7A74"/>
    <w:rsid w:val="00DE1354"/>
    <w:rsid w:val="00DE176D"/>
    <w:rsid w:val="00DE2538"/>
    <w:rsid w:val="00DE2822"/>
    <w:rsid w:val="00DE3B25"/>
    <w:rsid w:val="00DE3C47"/>
    <w:rsid w:val="00DE4E25"/>
    <w:rsid w:val="00DE5C9D"/>
    <w:rsid w:val="00DE6DC9"/>
    <w:rsid w:val="00DE737C"/>
    <w:rsid w:val="00DE781C"/>
    <w:rsid w:val="00DE79C1"/>
    <w:rsid w:val="00DF0CAB"/>
    <w:rsid w:val="00DF1911"/>
    <w:rsid w:val="00DF28DA"/>
    <w:rsid w:val="00DF579D"/>
    <w:rsid w:val="00DF6CA7"/>
    <w:rsid w:val="00DF7C81"/>
    <w:rsid w:val="00E009B0"/>
    <w:rsid w:val="00E00F19"/>
    <w:rsid w:val="00E00F33"/>
    <w:rsid w:val="00E0547A"/>
    <w:rsid w:val="00E06DB4"/>
    <w:rsid w:val="00E109BC"/>
    <w:rsid w:val="00E10A37"/>
    <w:rsid w:val="00E10C07"/>
    <w:rsid w:val="00E11C05"/>
    <w:rsid w:val="00E13320"/>
    <w:rsid w:val="00E144A9"/>
    <w:rsid w:val="00E1533B"/>
    <w:rsid w:val="00E15FDB"/>
    <w:rsid w:val="00E16FD0"/>
    <w:rsid w:val="00E20774"/>
    <w:rsid w:val="00E21007"/>
    <w:rsid w:val="00E2205D"/>
    <w:rsid w:val="00E224BE"/>
    <w:rsid w:val="00E22D9A"/>
    <w:rsid w:val="00E269D9"/>
    <w:rsid w:val="00E26B5E"/>
    <w:rsid w:val="00E300F2"/>
    <w:rsid w:val="00E30586"/>
    <w:rsid w:val="00E3151B"/>
    <w:rsid w:val="00E3170F"/>
    <w:rsid w:val="00E327FE"/>
    <w:rsid w:val="00E32E11"/>
    <w:rsid w:val="00E32E66"/>
    <w:rsid w:val="00E36DBB"/>
    <w:rsid w:val="00E373C6"/>
    <w:rsid w:val="00E375ED"/>
    <w:rsid w:val="00E37E41"/>
    <w:rsid w:val="00E4087E"/>
    <w:rsid w:val="00E40A78"/>
    <w:rsid w:val="00E40F4E"/>
    <w:rsid w:val="00E41036"/>
    <w:rsid w:val="00E415DE"/>
    <w:rsid w:val="00E41902"/>
    <w:rsid w:val="00E43079"/>
    <w:rsid w:val="00E43C0A"/>
    <w:rsid w:val="00E4677E"/>
    <w:rsid w:val="00E521DA"/>
    <w:rsid w:val="00E52331"/>
    <w:rsid w:val="00E5290A"/>
    <w:rsid w:val="00E5384D"/>
    <w:rsid w:val="00E53D51"/>
    <w:rsid w:val="00E55AD6"/>
    <w:rsid w:val="00E56C45"/>
    <w:rsid w:val="00E56C7B"/>
    <w:rsid w:val="00E609BA"/>
    <w:rsid w:val="00E60ACC"/>
    <w:rsid w:val="00E64506"/>
    <w:rsid w:val="00E66465"/>
    <w:rsid w:val="00E66741"/>
    <w:rsid w:val="00E66CD3"/>
    <w:rsid w:val="00E67372"/>
    <w:rsid w:val="00E67C9A"/>
    <w:rsid w:val="00E70728"/>
    <w:rsid w:val="00E7111D"/>
    <w:rsid w:val="00E74F8E"/>
    <w:rsid w:val="00E75044"/>
    <w:rsid w:val="00E754ED"/>
    <w:rsid w:val="00E75C7C"/>
    <w:rsid w:val="00E76A19"/>
    <w:rsid w:val="00E77FE5"/>
    <w:rsid w:val="00E821BF"/>
    <w:rsid w:val="00E825A6"/>
    <w:rsid w:val="00E825D7"/>
    <w:rsid w:val="00E84C0D"/>
    <w:rsid w:val="00E858E1"/>
    <w:rsid w:val="00E86678"/>
    <w:rsid w:val="00E86735"/>
    <w:rsid w:val="00E86C24"/>
    <w:rsid w:val="00E876A3"/>
    <w:rsid w:val="00E91C0E"/>
    <w:rsid w:val="00E92116"/>
    <w:rsid w:val="00E927FD"/>
    <w:rsid w:val="00E9490B"/>
    <w:rsid w:val="00E95E7B"/>
    <w:rsid w:val="00E963FF"/>
    <w:rsid w:val="00E96762"/>
    <w:rsid w:val="00E967B7"/>
    <w:rsid w:val="00E9684B"/>
    <w:rsid w:val="00EA1493"/>
    <w:rsid w:val="00EA2888"/>
    <w:rsid w:val="00EA35F7"/>
    <w:rsid w:val="00EA366D"/>
    <w:rsid w:val="00EA4CC2"/>
    <w:rsid w:val="00EA575A"/>
    <w:rsid w:val="00EA5C85"/>
    <w:rsid w:val="00EA5CC3"/>
    <w:rsid w:val="00EA6823"/>
    <w:rsid w:val="00EA6E8B"/>
    <w:rsid w:val="00EA7754"/>
    <w:rsid w:val="00EA7F32"/>
    <w:rsid w:val="00EB0A5B"/>
    <w:rsid w:val="00EB2B4C"/>
    <w:rsid w:val="00EB361B"/>
    <w:rsid w:val="00EB42AB"/>
    <w:rsid w:val="00EB4675"/>
    <w:rsid w:val="00EB5574"/>
    <w:rsid w:val="00EB62F4"/>
    <w:rsid w:val="00EB6461"/>
    <w:rsid w:val="00EB779E"/>
    <w:rsid w:val="00EC127D"/>
    <w:rsid w:val="00EC18A8"/>
    <w:rsid w:val="00EC1C37"/>
    <w:rsid w:val="00EC1F9B"/>
    <w:rsid w:val="00EC2985"/>
    <w:rsid w:val="00EC5EB3"/>
    <w:rsid w:val="00EC7348"/>
    <w:rsid w:val="00EC78CD"/>
    <w:rsid w:val="00ED0C53"/>
    <w:rsid w:val="00ED3CEA"/>
    <w:rsid w:val="00ED6735"/>
    <w:rsid w:val="00ED6A87"/>
    <w:rsid w:val="00ED70BB"/>
    <w:rsid w:val="00ED7540"/>
    <w:rsid w:val="00EE0427"/>
    <w:rsid w:val="00EE106F"/>
    <w:rsid w:val="00EE2510"/>
    <w:rsid w:val="00EE6451"/>
    <w:rsid w:val="00EF0C20"/>
    <w:rsid w:val="00EF2D8C"/>
    <w:rsid w:val="00EF3B76"/>
    <w:rsid w:val="00EF48E6"/>
    <w:rsid w:val="00EF50A9"/>
    <w:rsid w:val="00EF5267"/>
    <w:rsid w:val="00EF5B37"/>
    <w:rsid w:val="00EF68F2"/>
    <w:rsid w:val="00F0005A"/>
    <w:rsid w:val="00F00B03"/>
    <w:rsid w:val="00F00E1F"/>
    <w:rsid w:val="00F01D2B"/>
    <w:rsid w:val="00F024E7"/>
    <w:rsid w:val="00F02B93"/>
    <w:rsid w:val="00F03149"/>
    <w:rsid w:val="00F05B05"/>
    <w:rsid w:val="00F05E6E"/>
    <w:rsid w:val="00F06283"/>
    <w:rsid w:val="00F07448"/>
    <w:rsid w:val="00F113D5"/>
    <w:rsid w:val="00F11AA5"/>
    <w:rsid w:val="00F122FF"/>
    <w:rsid w:val="00F127FB"/>
    <w:rsid w:val="00F13F5A"/>
    <w:rsid w:val="00F145E8"/>
    <w:rsid w:val="00F17B76"/>
    <w:rsid w:val="00F20426"/>
    <w:rsid w:val="00F22063"/>
    <w:rsid w:val="00F2220C"/>
    <w:rsid w:val="00F227D5"/>
    <w:rsid w:val="00F23D89"/>
    <w:rsid w:val="00F26BAF"/>
    <w:rsid w:val="00F275CB"/>
    <w:rsid w:val="00F3232A"/>
    <w:rsid w:val="00F32B7A"/>
    <w:rsid w:val="00F332D3"/>
    <w:rsid w:val="00F3350D"/>
    <w:rsid w:val="00F35502"/>
    <w:rsid w:val="00F365E8"/>
    <w:rsid w:val="00F42701"/>
    <w:rsid w:val="00F439C6"/>
    <w:rsid w:val="00F47508"/>
    <w:rsid w:val="00F47674"/>
    <w:rsid w:val="00F50573"/>
    <w:rsid w:val="00F554C5"/>
    <w:rsid w:val="00F56323"/>
    <w:rsid w:val="00F56D72"/>
    <w:rsid w:val="00F6128F"/>
    <w:rsid w:val="00F655A6"/>
    <w:rsid w:val="00F6786F"/>
    <w:rsid w:val="00F707BC"/>
    <w:rsid w:val="00F70F96"/>
    <w:rsid w:val="00F72AA6"/>
    <w:rsid w:val="00F72FDF"/>
    <w:rsid w:val="00F73301"/>
    <w:rsid w:val="00F73657"/>
    <w:rsid w:val="00F73783"/>
    <w:rsid w:val="00F8152E"/>
    <w:rsid w:val="00F81E01"/>
    <w:rsid w:val="00F82BE7"/>
    <w:rsid w:val="00F83119"/>
    <w:rsid w:val="00F86E8E"/>
    <w:rsid w:val="00F87595"/>
    <w:rsid w:val="00F91086"/>
    <w:rsid w:val="00F923C6"/>
    <w:rsid w:val="00F95A98"/>
    <w:rsid w:val="00F963DC"/>
    <w:rsid w:val="00FA05C3"/>
    <w:rsid w:val="00FA0C07"/>
    <w:rsid w:val="00FA1BCA"/>
    <w:rsid w:val="00FA282C"/>
    <w:rsid w:val="00FA3A4A"/>
    <w:rsid w:val="00FA3DBB"/>
    <w:rsid w:val="00FA4D02"/>
    <w:rsid w:val="00FA61BA"/>
    <w:rsid w:val="00FA67F5"/>
    <w:rsid w:val="00FA7EBE"/>
    <w:rsid w:val="00FB1F34"/>
    <w:rsid w:val="00FB2AFE"/>
    <w:rsid w:val="00FB4DDA"/>
    <w:rsid w:val="00FB4FD1"/>
    <w:rsid w:val="00FB5188"/>
    <w:rsid w:val="00FB5725"/>
    <w:rsid w:val="00FC14E2"/>
    <w:rsid w:val="00FC2245"/>
    <w:rsid w:val="00FC2E66"/>
    <w:rsid w:val="00FC3973"/>
    <w:rsid w:val="00FC420F"/>
    <w:rsid w:val="00FC5726"/>
    <w:rsid w:val="00FC686E"/>
    <w:rsid w:val="00FC68A2"/>
    <w:rsid w:val="00FC75AE"/>
    <w:rsid w:val="00FC75DC"/>
    <w:rsid w:val="00FC7D6A"/>
    <w:rsid w:val="00FD0780"/>
    <w:rsid w:val="00FD0A79"/>
    <w:rsid w:val="00FD347B"/>
    <w:rsid w:val="00FD374F"/>
    <w:rsid w:val="00FD3B50"/>
    <w:rsid w:val="00FD455E"/>
    <w:rsid w:val="00FD4971"/>
    <w:rsid w:val="00FD530B"/>
    <w:rsid w:val="00FD5810"/>
    <w:rsid w:val="00FD5939"/>
    <w:rsid w:val="00FD5AA1"/>
    <w:rsid w:val="00FD6E5B"/>
    <w:rsid w:val="00FD761A"/>
    <w:rsid w:val="00FE07ED"/>
    <w:rsid w:val="00FE249C"/>
    <w:rsid w:val="00FE5A23"/>
    <w:rsid w:val="00FE7B2A"/>
    <w:rsid w:val="00FE7E0F"/>
    <w:rsid w:val="00FF0893"/>
    <w:rsid w:val="00FF0ABC"/>
    <w:rsid w:val="00FF1296"/>
    <w:rsid w:val="00FF1BA7"/>
    <w:rsid w:val="00FF1FD4"/>
    <w:rsid w:val="00FF3155"/>
    <w:rsid w:val="00FF4490"/>
    <w:rsid w:val="00FF4A86"/>
    <w:rsid w:val="00FF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2EB9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3320"/>
    <w:rPr>
      <w:rFonts w:ascii="Times New Roman" w:hAnsi="Times New Roman" w:cs="Times New Roman"/>
    </w:rPr>
  </w:style>
  <w:style w:type="paragraph" w:styleId="Heading1">
    <w:name w:val="heading 1"/>
    <w:basedOn w:val="Normal"/>
    <w:link w:val="Heading1Char"/>
    <w:uiPriority w:val="9"/>
    <w:qFormat/>
    <w:rsid w:val="00FC572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B015B"/>
    <w:pPr>
      <w:framePr w:w="7920" w:h="1980" w:hRule="exact" w:hSpace="180" w:wrap="auto" w:hAnchor="page" w:xAlign="center" w:yAlign="bottom"/>
      <w:ind w:left="2880"/>
    </w:pPr>
    <w:rPr>
      <w:rFonts w:eastAsiaTheme="majorEastAsia" w:cstheme="majorBidi"/>
      <w:color w:val="000000"/>
    </w:rPr>
  </w:style>
  <w:style w:type="character" w:styleId="Hyperlink">
    <w:name w:val="Hyperlink"/>
    <w:basedOn w:val="DefaultParagraphFont"/>
    <w:uiPriority w:val="99"/>
    <w:unhideWhenUsed/>
    <w:rsid w:val="00237CDB"/>
    <w:rPr>
      <w:color w:val="0563C1" w:themeColor="hyperlink"/>
      <w:u w:val="single"/>
    </w:rPr>
  </w:style>
  <w:style w:type="paragraph" w:customStyle="1" w:styleId="FreeFormA">
    <w:name w:val="Free Form A"/>
    <w:uiPriority w:val="99"/>
    <w:rsid w:val="0018703A"/>
    <w:rPr>
      <w:rFonts w:ascii="Times New Roman" w:eastAsia="ヒラギノ角ゴ Pro W3" w:hAnsi="Times New Roman" w:cs="Times New Roman"/>
      <w:color w:val="000000"/>
      <w:sz w:val="20"/>
      <w:szCs w:val="20"/>
    </w:rPr>
  </w:style>
  <w:style w:type="paragraph" w:styleId="Footer">
    <w:name w:val="footer"/>
    <w:basedOn w:val="Normal"/>
    <w:link w:val="FooterChar"/>
    <w:uiPriority w:val="99"/>
    <w:rsid w:val="0018703A"/>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rsid w:val="0018703A"/>
    <w:rPr>
      <w:rFonts w:ascii="Times New Roman" w:eastAsia="ヒラギノ角ゴ Pro W3" w:hAnsi="Times New Roman" w:cs="Times New Roman"/>
      <w:color w:val="000000"/>
    </w:rPr>
  </w:style>
  <w:style w:type="character" w:styleId="PageNumber">
    <w:name w:val="page number"/>
    <w:basedOn w:val="DefaultParagraphFont"/>
    <w:uiPriority w:val="99"/>
    <w:rsid w:val="0018703A"/>
    <w:rPr>
      <w:rFonts w:cs="Times New Roman"/>
    </w:rPr>
  </w:style>
  <w:style w:type="character" w:styleId="FollowedHyperlink">
    <w:name w:val="FollowedHyperlink"/>
    <w:basedOn w:val="DefaultParagraphFont"/>
    <w:uiPriority w:val="99"/>
    <w:semiHidden/>
    <w:rsid w:val="0018703A"/>
    <w:rPr>
      <w:rFonts w:cs="Times New Roman"/>
      <w:color w:val="800080"/>
      <w:u w:val="single"/>
    </w:rPr>
  </w:style>
  <w:style w:type="character" w:customStyle="1" w:styleId="apple-converted-space">
    <w:name w:val="apple-converted-space"/>
    <w:basedOn w:val="DefaultParagraphFont"/>
    <w:rsid w:val="0018703A"/>
    <w:rPr>
      <w:rFonts w:cs="Times New Roman"/>
    </w:rPr>
  </w:style>
  <w:style w:type="paragraph" w:styleId="BalloonText">
    <w:name w:val="Balloon Text"/>
    <w:basedOn w:val="Normal"/>
    <w:link w:val="BalloonTextChar"/>
    <w:uiPriority w:val="99"/>
    <w:semiHidden/>
    <w:rsid w:val="0018703A"/>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rsid w:val="0018703A"/>
    <w:rPr>
      <w:rFonts w:ascii="Lucida Grande" w:eastAsia="MS ??" w:hAnsi="Lucida Grande" w:cs="Lucida Grande"/>
      <w:sz w:val="18"/>
      <w:szCs w:val="18"/>
    </w:rPr>
  </w:style>
  <w:style w:type="paragraph" w:styleId="ListParagraph">
    <w:name w:val="List Paragraph"/>
    <w:basedOn w:val="Normal"/>
    <w:uiPriority w:val="34"/>
    <w:qFormat/>
    <w:rsid w:val="0018703A"/>
    <w:pPr>
      <w:ind w:left="720"/>
      <w:contextualSpacing/>
    </w:pPr>
    <w:rPr>
      <w:rFonts w:ascii="Cambria" w:eastAsia="MS ??" w:hAnsi="Cambria"/>
    </w:rPr>
  </w:style>
  <w:style w:type="paragraph" w:customStyle="1" w:styleId="NormalWeb1">
    <w:name w:val="Normal (Web)1"/>
    <w:rsid w:val="0018703A"/>
    <w:pPr>
      <w:spacing w:before="100" w:after="100"/>
    </w:pPr>
    <w:rPr>
      <w:rFonts w:ascii="Arial" w:eastAsia="ヒラギノ角ゴ Pro W3" w:hAnsi="Arial" w:cs="Times New Roman"/>
      <w:color w:val="00000B"/>
      <w:sz w:val="20"/>
      <w:szCs w:val="20"/>
    </w:rPr>
  </w:style>
  <w:style w:type="paragraph" w:styleId="NormalWeb">
    <w:name w:val="Normal (Web)"/>
    <w:basedOn w:val="Normal"/>
    <w:uiPriority w:val="99"/>
    <w:rsid w:val="0018703A"/>
    <w:pPr>
      <w:spacing w:before="100" w:beforeAutospacing="1" w:after="100" w:afterAutospacing="1"/>
    </w:pPr>
    <w:rPr>
      <w:rFonts w:ascii="Arial" w:eastAsia="MS ??" w:hAnsi="Arial" w:cs="Arial"/>
      <w:color w:val="00008B"/>
      <w:sz w:val="20"/>
      <w:szCs w:val="20"/>
    </w:rPr>
  </w:style>
  <w:style w:type="paragraph" w:customStyle="1" w:styleId="Default">
    <w:name w:val="Default"/>
    <w:rsid w:val="0018703A"/>
    <w:pPr>
      <w:widowControl w:val="0"/>
      <w:autoSpaceDE w:val="0"/>
      <w:autoSpaceDN w:val="0"/>
      <w:adjustRightInd w:val="0"/>
    </w:pPr>
    <w:rPr>
      <w:rFonts w:ascii="Arial" w:eastAsiaTheme="minorEastAsia" w:hAnsi="Arial" w:cs="Arial"/>
      <w:color w:val="000000"/>
    </w:rPr>
  </w:style>
  <w:style w:type="character" w:styleId="Strong">
    <w:name w:val="Strong"/>
    <w:basedOn w:val="DefaultParagraphFont"/>
    <w:uiPriority w:val="22"/>
    <w:qFormat/>
    <w:rsid w:val="0018703A"/>
    <w:rPr>
      <w:b/>
      <w:bCs/>
    </w:rPr>
  </w:style>
  <w:style w:type="paragraph" w:styleId="Header">
    <w:name w:val="header"/>
    <w:basedOn w:val="Normal"/>
    <w:link w:val="HeaderChar"/>
    <w:uiPriority w:val="99"/>
    <w:unhideWhenUsed/>
    <w:rsid w:val="0018703A"/>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18703A"/>
    <w:rPr>
      <w:rFonts w:ascii="Times New Roman" w:eastAsia="ヒラギノ角ゴ Pro W3" w:hAnsi="Times New Roman" w:cs="Times New Roman"/>
      <w:color w:val="000000"/>
    </w:rPr>
  </w:style>
  <w:style w:type="character" w:styleId="CommentReference">
    <w:name w:val="annotation reference"/>
    <w:basedOn w:val="DefaultParagraphFont"/>
    <w:uiPriority w:val="99"/>
    <w:semiHidden/>
    <w:unhideWhenUsed/>
    <w:rsid w:val="00822BA2"/>
    <w:rPr>
      <w:sz w:val="16"/>
      <w:szCs w:val="16"/>
    </w:rPr>
  </w:style>
  <w:style w:type="paragraph" w:styleId="CommentText">
    <w:name w:val="annotation text"/>
    <w:basedOn w:val="Normal"/>
    <w:link w:val="CommentTextChar"/>
    <w:uiPriority w:val="99"/>
    <w:semiHidden/>
    <w:unhideWhenUsed/>
    <w:rsid w:val="00822BA2"/>
    <w:rPr>
      <w:sz w:val="20"/>
      <w:szCs w:val="20"/>
    </w:rPr>
  </w:style>
  <w:style w:type="character" w:customStyle="1" w:styleId="CommentTextChar">
    <w:name w:val="Comment Text Char"/>
    <w:basedOn w:val="DefaultParagraphFont"/>
    <w:link w:val="CommentText"/>
    <w:uiPriority w:val="99"/>
    <w:semiHidden/>
    <w:rsid w:val="00822B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BA2"/>
    <w:rPr>
      <w:b/>
      <w:bCs/>
    </w:rPr>
  </w:style>
  <w:style w:type="character" w:customStyle="1" w:styleId="CommentSubjectChar">
    <w:name w:val="Comment Subject Char"/>
    <w:basedOn w:val="CommentTextChar"/>
    <w:link w:val="CommentSubject"/>
    <w:uiPriority w:val="99"/>
    <w:semiHidden/>
    <w:rsid w:val="00822BA2"/>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FC5726"/>
    <w:rPr>
      <w:rFonts w:ascii="Times New Roman" w:hAnsi="Times New Roman" w:cs="Times New Roman"/>
      <w:b/>
      <w:bCs/>
      <w:kern w:val="36"/>
      <w:sz w:val="48"/>
      <w:szCs w:val="48"/>
    </w:rPr>
  </w:style>
  <w:style w:type="character" w:customStyle="1" w:styleId="ymprivateaccess">
    <w:name w:val="ym_private_access"/>
    <w:basedOn w:val="DefaultParagraphFont"/>
    <w:rsid w:val="00FC5726"/>
  </w:style>
  <w:style w:type="character" w:customStyle="1" w:styleId="meta-prep">
    <w:name w:val="meta-prep"/>
    <w:basedOn w:val="DefaultParagraphFont"/>
    <w:rsid w:val="007C12E3"/>
  </w:style>
  <w:style w:type="character" w:customStyle="1" w:styleId="fn">
    <w:name w:val="fn"/>
    <w:basedOn w:val="DefaultParagraphFont"/>
    <w:rsid w:val="007C12E3"/>
  </w:style>
  <w:style w:type="character" w:customStyle="1" w:styleId="meta-sep">
    <w:name w:val="meta-sep"/>
    <w:basedOn w:val="DefaultParagraphFont"/>
    <w:rsid w:val="007C12E3"/>
  </w:style>
  <w:style w:type="character" w:customStyle="1" w:styleId="entry-date">
    <w:name w:val="entry-date"/>
    <w:basedOn w:val="DefaultParagraphFont"/>
    <w:rsid w:val="007C12E3"/>
  </w:style>
  <w:style w:type="character" w:customStyle="1" w:styleId="ngzsymsquarebullet">
    <w:name w:val="ng_z_sym_square_bullet"/>
    <w:basedOn w:val="DefaultParagraphFont"/>
    <w:rsid w:val="00F7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189">
      <w:bodyDiv w:val="1"/>
      <w:marLeft w:val="0"/>
      <w:marRight w:val="0"/>
      <w:marTop w:val="0"/>
      <w:marBottom w:val="0"/>
      <w:divBdr>
        <w:top w:val="none" w:sz="0" w:space="0" w:color="auto"/>
        <w:left w:val="none" w:sz="0" w:space="0" w:color="auto"/>
        <w:bottom w:val="none" w:sz="0" w:space="0" w:color="auto"/>
        <w:right w:val="none" w:sz="0" w:space="0" w:color="auto"/>
      </w:divBdr>
    </w:div>
    <w:div w:id="9381660">
      <w:bodyDiv w:val="1"/>
      <w:marLeft w:val="0"/>
      <w:marRight w:val="0"/>
      <w:marTop w:val="0"/>
      <w:marBottom w:val="0"/>
      <w:divBdr>
        <w:top w:val="none" w:sz="0" w:space="0" w:color="auto"/>
        <w:left w:val="none" w:sz="0" w:space="0" w:color="auto"/>
        <w:bottom w:val="none" w:sz="0" w:space="0" w:color="auto"/>
        <w:right w:val="none" w:sz="0" w:space="0" w:color="auto"/>
      </w:divBdr>
    </w:div>
    <w:div w:id="14889918">
      <w:bodyDiv w:val="1"/>
      <w:marLeft w:val="0"/>
      <w:marRight w:val="0"/>
      <w:marTop w:val="0"/>
      <w:marBottom w:val="0"/>
      <w:divBdr>
        <w:top w:val="none" w:sz="0" w:space="0" w:color="auto"/>
        <w:left w:val="none" w:sz="0" w:space="0" w:color="auto"/>
        <w:bottom w:val="none" w:sz="0" w:space="0" w:color="auto"/>
        <w:right w:val="none" w:sz="0" w:space="0" w:color="auto"/>
      </w:divBdr>
    </w:div>
    <w:div w:id="70350552">
      <w:bodyDiv w:val="1"/>
      <w:marLeft w:val="0"/>
      <w:marRight w:val="0"/>
      <w:marTop w:val="0"/>
      <w:marBottom w:val="0"/>
      <w:divBdr>
        <w:top w:val="none" w:sz="0" w:space="0" w:color="auto"/>
        <w:left w:val="none" w:sz="0" w:space="0" w:color="auto"/>
        <w:bottom w:val="none" w:sz="0" w:space="0" w:color="auto"/>
        <w:right w:val="none" w:sz="0" w:space="0" w:color="auto"/>
      </w:divBdr>
    </w:div>
    <w:div w:id="89785614">
      <w:bodyDiv w:val="1"/>
      <w:marLeft w:val="0"/>
      <w:marRight w:val="0"/>
      <w:marTop w:val="0"/>
      <w:marBottom w:val="0"/>
      <w:divBdr>
        <w:top w:val="none" w:sz="0" w:space="0" w:color="auto"/>
        <w:left w:val="none" w:sz="0" w:space="0" w:color="auto"/>
        <w:bottom w:val="none" w:sz="0" w:space="0" w:color="auto"/>
        <w:right w:val="none" w:sz="0" w:space="0" w:color="auto"/>
      </w:divBdr>
    </w:div>
    <w:div w:id="92165987">
      <w:bodyDiv w:val="1"/>
      <w:marLeft w:val="0"/>
      <w:marRight w:val="0"/>
      <w:marTop w:val="0"/>
      <w:marBottom w:val="0"/>
      <w:divBdr>
        <w:top w:val="none" w:sz="0" w:space="0" w:color="auto"/>
        <w:left w:val="none" w:sz="0" w:space="0" w:color="auto"/>
        <w:bottom w:val="none" w:sz="0" w:space="0" w:color="auto"/>
        <w:right w:val="none" w:sz="0" w:space="0" w:color="auto"/>
      </w:divBdr>
    </w:div>
    <w:div w:id="94713043">
      <w:bodyDiv w:val="1"/>
      <w:marLeft w:val="0"/>
      <w:marRight w:val="0"/>
      <w:marTop w:val="0"/>
      <w:marBottom w:val="0"/>
      <w:divBdr>
        <w:top w:val="none" w:sz="0" w:space="0" w:color="auto"/>
        <w:left w:val="none" w:sz="0" w:space="0" w:color="auto"/>
        <w:bottom w:val="none" w:sz="0" w:space="0" w:color="auto"/>
        <w:right w:val="none" w:sz="0" w:space="0" w:color="auto"/>
      </w:divBdr>
    </w:div>
    <w:div w:id="99224328">
      <w:bodyDiv w:val="1"/>
      <w:marLeft w:val="0"/>
      <w:marRight w:val="0"/>
      <w:marTop w:val="0"/>
      <w:marBottom w:val="0"/>
      <w:divBdr>
        <w:top w:val="none" w:sz="0" w:space="0" w:color="auto"/>
        <w:left w:val="none" w:sz="0" w:space="0" w:color="auto"/>
        <w:bottom w:val="none" w:sz="0" w:space="0" w:color="auto"/>
        <w:right w:val="none" w:sz="0" w:space="0" w:color="auto"/>
      </w:divBdr>
    </w:div>
    <w:div w:id="115029075">
      <w:bodyDiv w:val="1"/>
      <w:marLeft w:val="0"/>
      <w:marRight w:val="0"/>
      <w:marTop w:val="0"/>
      <w:marBottom w:val="0"/>
      <w:divBdr>
        <w:top w:val="none" w:sz="0" w:space="0" w:color="auto"/>
        <w:left w:val="none" w:sz="0" w:space="0" w:color="auto"/>
        <w:bottom w:val="none" w:sz="0" w:space="0" w:color="auto"/>
        <w:right w:val="none" w:sz="0" w:space="0" w:color="auto"/>
      </w:divBdr>
    </w:div>
    <w:div w:id="119806656">
      <w:bodyDiv w:val="1"/>
      <w:marLeft w:val="0"/>
      <w:marRight w:val="0"/>
      <w:marTop w:val="0"/>
      <w:marBottom w:val="0"/>
      <w:divBdr>
        <w:top w:val="none" w:sz="0" w:space="0" w:color="auto"/>
        <w:left w:val="none" w:sz="0" w:space="0" w:color="auto"/>
        <w:bottom w:val="none" w:sz="0" w:space="0" w:color="auto"/>
        <w:right w:val="none" w:sz="0" w:space="0" w:color="auto"/>
      </w:divBdr>
    </w:div>
    <w:div w:id="147749679">
      <w:bodyDiv w:val="1"/>
      <w:marLeft w:val="0"/>
      <w:marRight w:val="0"/>
      <w:marTop w:val="0"/>
      <w:marBottom w:val="0"/>
      <w:divBdr>
        <w:top w:val="none" w:sz="0" w:space="0" w:color="auto"/>
        <w:left w:val="none" w:sz="0" w:space="0" w:color="auto"/>
        <w:bottom w:val="none" w:sz="0" w:space="0" w:color="auto"/>
        <w:right w:val="none" w:sz="0" w:space="0" w:color="auto"/>
      </w:divBdr>
    </w:div>
    <w:div w:id="228611936">
      <w:bodyDiv w:val="1"/>
      <w:marLeft w:val="0"/>
      <w:marRight w:val="0"/>
      <w:marTop w:val="0"/>
      <w:marBottom w:val="0"/>
      <w:divBdr>
        <w:top w:val="none" w:sz="0" w:space="0" w:color="auto"/>
        <w:left w:val="none" w:sz="0" w:space="0" w:color="auto"/>
        <w:bottom w:val="none" w:sz="0" w:space="0" w:color="auto"/>
        <w:right w:val="none" w:sz="0" w:space="0" w:color="auto"/>
      </w:divBdr>
    </w:div>
    <w:div w:id="243229563">
      <w:bodyDiv w:val="1"/>
      <w:marLeft w:val="0"/>
      <w:marRight w:val="0"/>
      <w:marTop w:val="0"/>
      <w:marBottom w:val="0"/>
      <w:divBdr>
        <w:top w:val="none" w:sz="0" w:space="0" w:color="auto"/>
        <w:left w:val="none" w:sz="0" w:space="0" w:color="auto"/>
        <w:bottom w:val="none" w:sz="0" w:space="0" w:color="auto"/>
        <w:right w:val="none" w:sz="0" w:space="0" w:color="auto"/>
      </w:divBdr>
    </w:div>
    <w:div w:id="253516816">
      <w:bodyDiv w:val="1"/>
      <w:marLeft w:val="0"/>
      <w:marRight w:val="0"/>
      <w:marTop w:val="0"/>
      <w:marBottom w:val="0"/>
      <w:divBdr>
        <w:top w:val="none" w:sz="0" w:space="0" w:color="auto"/>
        <w:left w:val="none" w:sz="0" w:space="0" w:color="auto"/>
        <w:bottom w:val="none" w:sz="0" w:space="0" w:color="auto"/>
        <w:right w:val="none" w:sz="0" w:space="0" w:color="auto"/>
      </w:divBdr>
    </w:div>
    <w:div w:id="304354890">
      <w:bodyDiv w:val="1"/>
      <w:marLeft w:val="0"/>
      <w:marRight w:val="0"/>
      <w:marTop w:val="0"/>
      <w:marBottom w:val="0"/>
      <w:divBdr>
        <w:top w:val="none" w:sz="0" w:space="0" w:color="auto"/>
        <w:left w:val="none" w:sz="0" w:space="0" w:color="auto"/>
        <w:bottom w:val="none" w:sz="0" w:space="0" w:color="auto"/>
        <w:right w:val="none" w:sz="0" w:space="0" w:color="auto"/>
      </w:divBdr>
    </w:div>
    <w:div w:id="330835478">
      <w:bodyDiv w:val="1"/>
      <w:marLeft w:val="0"/>
      <w:marRight w:val="0"/>
      <w:marTop w:val="0"/>
      <w:marBottom w:val="0"/>
      <w:divBdr>
        <w:top w:val="none" w:sz="0" w:space="0" w:color="auto"/>
        <w:left w:val="none" w:sz="0" w:space="0" w:color="auto"/>
        <w:bottom w:val="none" w:sz="0" w:space="0" w:color="auto"/>
        <w:right w:val="none" w:sz="0" w:space="0" w:color="auto"/>
      </w:divBdr>
    </w:div>
    <w:div w:id="354038766">
      <w:bodyDiv w:val="1"/>
      <w:marLeft w:val="0"/>
      <w:marRight w:val="0"/>
      <w:marTop w:val="0"/>
      <w:marBottom w:val="0"/>
      <w:divBdr>
        <w:top w:val="none" w:sz="0" w:space="0" w:color="auto"/>
        <w:left w:val="none" w:sz="0" w:space="0" w:color="auto"/>
        <w:bottom w:val="none" w:sz="0" w:space="0" w:color="auto"/>
        <w:right w:val="none" w:sz="0" w:space="0" w:color="auto"/>
      </w:divBdr>
    </w:div>
    <w:div w:id="359820595">
      <w:bodyDiv w:val="1"/>
      <w:marLeft w:val="0"/>
      <w:marRight w:val="0"/>
      <w:marTop w:val="0"/>
      <w:marBottom w:val="0"/>
      <w:divBdr>
        <w:top w:val="none" w:sz="0" w:space="0" w:color="auto"/>
        <w:left w:val="none" w:sz="0" w:space="0" w:color="auto"/>
        <w:bottom w:val="none" w:sz="0" w:space="0" w:color="auto"/>
        <w:right w:val="none" w:sz="0" w:space="0" w:color="auto"/>
      </w:divBdr>
    </w:div>
    <w:div w:id="386953584">
      <w:bodyDiv w:val="1"/>
      <w:marLeft w:val="0"/>
      <w:marRight w:val="0"/>
      <w:marTop w:val="0"/>
      <w:marBottom w:val="0"/>
      <w:divBdr>
        <w:top w:val="none" w:sz="0" w:space="0" w:color="auto"/>
        <w:left w:val="none" w:sz="0" w:space="0" w:color="auto"/>
        <w:bottom w:val="none" w:sz="0" w:space="0" w:color="auto"/>
        <w:right w:val="none" w:sz="0" w:space="0" w:color="auto"/>
      </w:divBdr>
    </w:div>
    <w:div w:id="448205003">
      <w:bodyDiv w:val="1"/>
      <w:marLeft w:val="0"/>
      <w:marRight w:val="0"/>
      <w:marTop w:val="0"/>
      <w:marBottom w:val="0"/>
      <w:divBdr>
        <w:top w:val="none" w:sz="0" w:space="0" w:color="auto"/>
        <w:left w:val="none" w:sz="0" w:space="0" w:color="auto"/>
        <w:bottom w:val="none" w:sz="0" w:space="0" w:color="auto"/>
        <w:right w:val="none" w:sz="0" w:space="0" w:color="auto"/>
      </w:divBdr>
    </w:div>
    <w:div w:id="465511442">
      <w:bodyDiv w:val="1"/>
      <w:marLeft w:val="0"/>
      <w:marRight w:val="0"/>
      <w:marTop w:val="0"/>
      <w:marBottom w:val="0"/>
      <w:divBdr>
        <w:top w:val="none" w:sz="0" w:space="0" w:color="auto"/>
        <w:left w:val="none" w:sz="0" w:space="0" w:color="auto"/>
        <w:bottom w:val="none" w:sz="0" w:space="0" w:color="auto"/>
        <w:right w:val="none" w:sz="0" w:space="0" w:color="auto"/>
      </w:divBdr>
    </w:div>
    <w:div w:id="488983380">
      <w:bodyDiv w:val="1"/>
      <w:marLeft w:val="0"/>
      <w:marRight w:val="0"/>
      <w:marTop w:val="0"/>
      <w:marBottom w:val="0"/>
      <w:divBdr>
        <w:top w:val="none" w:sz="0" w:space="0" w:color="auto"/>
        <w:left w:val="none" w:sz="0" w:space="0" w:color="auto"/>
        <w:bottom w:val="none" w:sz="0" w:space="0" w:color="auto"/>
        <w:right w:val="none" w:sz="0" w:space="0" w:color="auto"/>
      </w:divBdr>
    </w:div>
    <w:div w:id="492721291">
      <w:bodyDiv w:val="1"/>
      <w:marLeft w:val="0"/>
      <w:marRight w:val="0"/>
      <w:marTop w:val="0"/>
      <w:marBottom w:val="0"/>
      <w:divBdr>
        <w:top w:val="none" w:sz="0" w:space="0" w:color="auto"/>
        <w:left w:val="none" w:sz="0" w:space="0" w:color="auto"/>
        <w:bottom w:val="none" w:sz="0" w:space="0" w:color="auto"/>
        <w:right w:val="none" w:sz="0" w:space="0" w:color="auto"/>
      </w:divBdr>
    </w:div>
    <w:div w:id="515771606">
      <w:bodyDiv w:val="1"/>
      <w:marLeft w:val="0"/>
      <w:marRight w:val="0"/>
      <w:marTop w:val="0"/>
      <w:marBottom w:val="0"/>
      <w:divBdr>
        <w:top w:val="none" w:sz="0" w:space="0" w:color="auto"/>
        <w:left w:val="none" w:sz="0" w:space="0" w:color="auto"/>
        <w:bottom w:val="none" w:sz="0" w:space="0" w:color="auto"/>
        <w:right w:val="none" w:sz="0" w:space="0" w:color="auto"/>
      </w:divBdr>
    </w:div>
    <w:div w:id="529686177">
      <w:bodyDiv w:val="1"/>
      <w:marLeft w:val="0"/>
      <w:marRight w:val="0"/>
      <w:marTop w:val="0"/>
      <w:marBottom w:val="0"/>
      <w:divBdr>
        <w:top w:val="none" w:sz="0" w:space="0" w:color="auto"/>
        <w:left w:val="none" w:sz="0" w:space="0" w:color="auto"/>
        <w:bottom w:val="none" w:sz="0" w:space="0" w:color="auto"/>
        <w:right w:val="none" w:sz="0" w:space="0" w:color="auto"/>
      </w:divBdr>
    </w:div>
    <w:div w:id="536545388">
      <w:bodyDiv w:val="1"/>
      <w:marLeft w:val="0"/>
      <w:marRight w:val="0"/>
      <w:marTop w:val="0"/>
      <w:marBottom w:val="0"/>
      <w:divBdr>
        <w:top w:val="none" w:sz="0" w:space="0" w:color="auto"/>
        <w:left w:val="none" w:sz="0" w:space="0" w:color="auto"/>
        <w:bottom w:val="none" w:sz="0" w:space="0" w:color="auto"/>
        <w:right w:val="none" w:sz="0" w:space="0" w:color="auto"/>
      </w:divBdr>
    </w:div>
    <w:div w:id="554699007">
      <w:bodyDiv w:val="1"/>
      <w:marLeft w:val="0"/>
      <w:marRight w:val="0"/>
      <w:marTop w:val="0"/>
      <w:marBottom w:val="0"/>
      <w:divBdr>
        <w:top w:val="none" w:sz="0" w:space="0" w:color="auto"/>
        <w:left w:val="none" w:sz="0" w:space="0" w:color="auto"/>
        <w:bottom w:val="none" w:sz="0" w:space="0" w:color="auto"/>
        <w:right w:val="none" w:sz="0" w:space="0" w:color="auto"/>
      </w:divBdr>
    </w:div>
    <w:div w:id="567349183">
      <w:bodyDiv w:val="1"/>
      <w:marLeft w:val="0"/>
      <w:marRight w:val="0"/>
      <w:marTop w:val="0"/>
      <w:marBottom w:val="0"/>
      <w:divBdr>
        <w:top w:val="none" w:sz="0" w:space="0" w:color="auto"/>
        <w:left w:val="none" w:sz="0" w:space="0" w:color="auto"/>
        <w:bottom w:val="none" w:sz="0" w:space="0" w:color="auto"/>
        <w:right w:val="none" w:sz="0" w:space="0" w:color="auto"/>
      </w:divBdr>
    </w:div>
    <w:div w:id="578443731">
      <w:bodyDiv w:val="1"/>
      <w:marLeft w:val="0"/>
      <w:marRight w:val="0"/>
      <w:marTop w:val="0"/>
      <w:marBottom w:val="0"/>
      <w:divBdr>
        <w:top w:val="none" w:sz="0" w:space="0" w:color="auto"/>
        <w:left w:val="none" w:sz="0" w:space="0" w:color="auto"/>
        <w:bottom w:val="none" w:sz="0" w:space="0" w:color="auto"/>
        <w:right w:val="none" w:sz="0" w:space="0" w:color="auto"/>
      </w:divBdr>
    </w:div>
    <w:div w:id="592663992">
      <w:bodyDiv w:val="1"/>
      <w:marLeft w:val="0"/>
      <w:marRight w:val="0"/>
      <w:marTop w:val="0"/>
      <w:marBottom w:val="0"/>
      <w:divBdr>
        <w:top w:val="none" w:sz="0" w:space="0" w:color="auto"/>
        <w:left w:val="none" w:sz="0" w:space="0" w:color="auto"/>
        <w:bottom w:val="none" w:sz="0" w:space="0" w:color="auto"/>
        <w:right w:val="none" w:sz="0" w:space="0" w:color="auto"/>
      </w:divBdr>
    </w:div>
    <w:div w:id="636034123">
      <w:bodyDiv w:val="1"/>
      <w:marLeft w:val="0"/>
      <w:marRight w:val="0"/>
      <w:marTop w:val="0"/>
      <w:marBottom w:val="0"/>
      <w:divBdr>
        <w:top w:val="none" w:sz="0" w:space="0" w:color="auto"/>
        <w:left w:val="none" w:sz="0" w:space="0" w:color="auto"/>
        <w:bottom w:val="none" w:sz="0" w:space="0" w:color="auto"/>
        <w:right w:val="none" w:sz="0" w:space="0" w:color="auto"/>
      </w:divBdr>
    </w:div>
    <w:div w:id="646058509">
      <w:bodyDiv w:val="1"/>
      <w:marLeft w:val="0"/>
      <w:marRight w:val="0"/>
      <w:marTop w:val="0"/>
      <w:marBottom w:val="0"/>
      <w:divBdr>
        <w:top w:val="none" w:sz="0" w:space="0" w:color="auto"/>
        <w:left w:val="none" w:sz="0" w:space="0" w:color="auto"/>
        <w:bottom w:val="none" w:sz="0" w:space="0" w:color="auto"/>
        <w:right w:val="none" w:sz="0" w:space="0" w:color="auto"/>
      </w:divBdr>
    </w:div>
    <w:div w:id="674116192">
      <w:bodyDiv w:val="1"/>
      <w:marLeft w:val="0"/>
      <w:marRight w:val="0"/>
      <w:marTop w:val="0"/>
      <w:marBottom w:val="0"/>
      <w:divBdr>
        <w:top w:val="none" w:sz="0" w:space="0" w:color="auto"/>
        <w:left w:val="none" w:sz="0" w:space="0" w:color="auto"/>
        <w:bottom w:val="none" w:sz="0" w:space="0" w:color="auto"/>
        <w:right w:val="none" w:sz="0" w:space="0" w:color="auto"/>
      </w:divBdr>
    </w:div>
    <w:div w:id="681468665">
      <w:bodyDiv w:val="1"/>
      <w:marLeft w:val="0"/>
      <w:marRight w:val="0"/>
      <w:marTop w:val="0"/>
      <w:marBottom w:val="0"/>
      <w:divBdr>
        <w:top w:val="none" w:sz="0" w:space="0" w:color="auto"/>
        <w:left w:val="none" w:sz="0" w:space="0" w:color="auto"/>
        <w:bottom w:val="none" w:sz="0" w:space="0" w:color="auto"/>
        <w:right w:val="none" w:sz="0" w:space="0" w:color="auto"/>
      </w:divBdr>
    </w:div>
    <w:div w:id="694035972">
      <w:bodyDiv w:val="1"/>
      <w:marLeft w:val="0"/>
      <w:marRight w:val="0"/>
      <w:marTop w:val="0"/>
      <w:marBottom w:val="0"/>
      <w:divBdr>
        <w:top w:val="none" w:sz="0" w:space="0" w:color="auto"/>
        <w:left w:val="none" w:sz="0" w:space="0" w:color="auto"/>
        <w:bottom w:val="none" w:sz="0" w:space="0" w:color="auto"/>
        <w:right w:val="none" w:sz="0" w:space="0" w:color="auto"/>
      </w:divBdr>
    </w:div>
    <w:div w:id="704603987">
      <w:bodyDiv w:val="1"/>
      <w:marLeft w:val="0"/>
      <w:marRight w:val="0"/>
      <w:marTop w:val="0"/>
      <w:marBottom w:val="0"/>
      <w:divBdr>
        <w:top w:val="none" w:sz="0" w:space="0" w:color="auto"/>
        <w:left w:val="none" w:sz="0" w:space="0" w:color="auto"/>
        <w:bottom w:val="none" w:sz="0" w:space="0" w:color="auto"/>
        <w:right w:val="none" w:sz="0" w:space="0" w:color="auto"/>
      </w:divBdr>
    </w:div>
    <w:div w:id="733433313">
      <w:bodyDiv w:val="1"/>
      <w:marLeft w:val="0"/>
      <w:marRight w:val="0"/>
      <w:marTop w:val="0"/>
      <w:marBottom w:val="0"/>
      <w:divBdr>
        <w:top w:val="none" w:sz="0" w:space="0" w:color="auto"/>
        <w:left w:val="none" w:sz="0" w:space="0" w:color="auto"/>
        <w:bottom w:val="none" w:sz="0" w:space="0" w:color="auto"/>
        <w:right w:val="none" w:sz="0" w:space="0" w:color="auto"/>
      </w:divBdr>
    </w:div>
    <w:div w:id="778567797">
      <w:bodyDiv w:val="1"/>
      <w:marLeft w:val="0"/>
      <w:marRight w:val="0"/>
      <w:marTop w:val="0"/>
      <w:marBottom w:val="0"/>
      <w:divBdr>
        <w:top w:val="none" w:sz="0" w:space="0" w:color="auto"/>
        <w:left w:val="none" w:sz="0" w:space="0" w:color="auto"/>
        <w:bottom w:val="none" w:sz="0" w:space="0" w:color="auto"/>
        <w:right w:val="none" w:sz="0" w:space="0" w:color="auto"/>
      </w:divBdr>
    </w:div>
    <w:div w:id="814687155">
      <w:bodyDiv w:val="1"/>
      <w:marLeft w:val="0"/>
      <w:marRight w:val="0"/>
      <w:marTop w:val="0"/>
      <w:marBottom w:val="0"/>
      <w:divBdr>
        <w:top w:val="none" w:sz="0" w:space="0" w:color="auto"/>
        <w:left w:val="none" w:sz="0" w:space="0" w:color="auto"/>
        <w:bottom w:val="none" w:sz="0" w:space="0" w:color="auto"/>
        <w:right w:val="none" w:sz="0" w:space="0" w:color="auto"/>
      </w:divBdr>
    </w:div>
    <w:div w:id="837309191">
      <w:bodyDiv w:val="1"/>
      <w:marLeft w:val="0"/>
      <w:marRight w:val="0"/>
      <w:marTop w:val="0"/>
      <w:marBottom w:val="0"/>
      <w:divBdr>
        <w:top w:val="none" w:sz="0" w:space="0" w:color="auto"/>
        <w:left w:val="none" w:sz="0" w:space="0" w:color="auto"/>
        <w:bottom w:val="none" w:sz="0" w:space="0" w:color="auto"/>
        <w:right w:val="none" w:sz="0" w:space="0" w:color="auto"/>
      </w:divBdr>
    </w:div>
    <w:div w:id="842864313">
      <w:bodyDiv w:val="1"/>
      <w:marLeft w:val="0"/>
      <w:marRight w:val="0"/>
      <w:marTop w:val="0"/>
      <w:marBottom w:val="0"/>
      <w:divBdr>
        <w:top w:val="none" w:sz="0" w:space="0" w:color="auto"/>
        <w:left w:val="none" w:sz="0" w:space="0" w:color="auto"/>
        <w:bottom w:val="none" w:sz="0" w:space="0" w:color="auto"/>
        <w:right w:val="none" w:sz="0" w:space="0" w:color="auto"/>
      </w:divBdr>
    </w:div>
    <w:div w:id="853615874">
      <w:bodyDiv w:val="1"/>
      <w:marLeft w:val="0"/>
      <w:marRight w:val="0"/>
      <w:marTop w:val="0"/>
      <w:marBottom w:val="0"/>
      <w:divBdr>
        <w:top w:val="none" w:sz="0" w:space="0" w:color="auto"/>
        <w:left w:val="none" w:sz="0" w:space="0" w:color="auto"/>
        <w:bottom w:val="none" w:sz="0" w:space="0" w:color="auto"/>
        <w:right w:val="none" w:sz="0" w:space="0" w:color="auto"/>
      </w:divBdr>
    </w:div>
    <w:div w:id="863594439">
      <w:bodyDiv w:val="1"/>
      <w:marLeft w:val="0"/>
      <w:marRight w:val="0"/>
      <w:marTop w:val="0"/>
      <w:marBottom w:val="0"/>
      <w:divBdr>
        <w:top w:val="none" w:sz="0" w:space="0" w:color="auto"/>
        <w:left w:val="none" w:sz="0" w:space="0" w:color="auto"/>
        <w:bottom w:val="none" w:sz="0" w:space="0" w:color="auto"/>
        <w:right w:val="none" w:sz="0" w:space="0" w:color="auto"/>
      </w:divBdr>
    </w:div>
    <w:div w:id="902567240">
      <w:bodyDiv w:val="1"/>
      <w:marLeft w:val="0"/>
      <w:marRight w:val="0"/>
      <w:marTop w:val="0"/>
      <w:marBottom w:val="0"/>
      <w:divBdr>
        <w:top w:val="none" w:sz="0" w:space="0" w:color="auto"/>
        <w:left w:val="none" w:sz="0" w:space="0" w:color="auto"/>
        <w:bottom w:val="none" w:sz="0" w:space="0" w:color="auto"/>
        <w:right w:val="none" w:sz="0" w:space="0" w:color="auto"/>
      </w:divBdr>
    </w:div>
    <w:div w:id="952784681">
      <w:bodyDiv w:val="1"/>
      <w:marLeft w:val="0"/>
      <w:marRight w:val="0"/>
      <w:marTop w:val="0"/>
      <w:marBottom w:val="0"/>
      <w:divBdr>
        <w:top w:val="none" w:sz="0" w:space="0" w:color="auto"/>
        <w:left w:val="none" w:sz="0" w:space="0" w:color="auto"/>
        <w:bottom w:val="none" w:sz="0" w:space="0" w:color="auto"/>
        <w:right w:val="none" w:sz="0" w:space="0" w:color="auto"/>
      </w:divBdr>
    </w:div>
    <w:div w:id="954824028">
      <w:bodyDiv w:val="1"/>
      <w:marLeft w:val="0"/>
      <w:marRight w:val="0"/>
      <w:marTop w:val="0"/>
      <w:marBottom w:val="0"/>
      <w:divBdr>
        <w:top w:val="none" w:sz="0" w:space="0" w:color="auto"/>
        <w:left w:val="none" w:sz="0" w:space="0" w:color="auto"/>
        <w:bottom w:val="none" w:sz="0" w:space="0" w:color="auto"/>
        <w:right w:val="none" w:sz="0" w:space="0" w:color="auto"/>
      </w:divBdr>
    </w:div>
    <w:div w:id="972255625">
      <w:bodyDiv w:val="1"/>
      <w:marLeft w:val="0"/>
      <w:marRight w:val="0"/>
      <w:marTop w:val="0"/>
      <w:marBottom w:val="0"/>
      <w:divBdr>
        <w:top w:val="none" w:sz="0" w:space="0" w:color="auto"/>
        <w:left w:val="none" w:sz="0" w:space="0" w:color="auto"/>
        <w:bottom w:val="none" w:sz="0" w:space="0" w:color="auto"/>
        <w:right w:val="none" w:sz="0" w:space="0" w:color="auto"/>
      </w:divBdr>
    </w:div>
    <w:div w:id="1005283400">
      <w:bodyDiv w:val="1"/>
      <w:marLeft w:val="0"/>
      <w:marRight w:val="0"/>
      <w:marTop w:val="0"/>
      <w:marBottom w:val="0"/>
      <w:divBdr>
        <w:top w:val="none" w:sz="0" w:space="0" w:color="auto"/>
        <w:left w:val="none" w:sz="0" w:space="0" w:color="auto"/>
        <w:bottom w:val="none" w:sz="0" w:space="0" w:color="auto"/>
        <w:right w:val="none" w:sz="0" w:space="0" w:color="auto"/>
      </w:divBdr>
      <w:divsChild>
        <w:div w:id="1313607533">
          <w:marLeft w:val="0"/>
          <w:marRight w:val="0"/>
          <w:marTop w:val="0"/>
          <w:marBottom w:val="0"/>
          <w:divBdr>
            <w:top w:val="none" w:sz="0" w:space="0" w:color="auto"/>
            <w:left w:val="none" w:sz="0" w:space="0" w:color="auto"/>
            <w:bottom w:val="none" w:sz="0" w:space="0" w:color="auto"/>
            <w:right w:val="none" w:sz="0" w:space="0" w:color="auto"/>
          </w:divBdr>
        </w:div>
        <w:div w:id="1266766688">
          <w:marLeft w:val="0"/>
          <w:marRight w:val="0"/>
          <w:marTop w:val="0"/>
          <w:marBottom w:val="0"/>
          <w:divBdr>
            <w:top w:val="none" w:sz="0" w:space="0" w:color="auto"/>
            <w:left w:val="none" w:sz="0" w:space="0" w:color="auto"/>
            <w:bottom w:val="none" w:sz="0" w:space="0" w:color="auto"/>
            <w:right w:val="none" w:sz="0" w:space="0" w:color="auto"/>
          </w:divBdr>
        </w:div>
      </w:divsChild>
    </w:div>
    <w:div w:id="1035472325">
      <w:bodyDiv w:val="1"/>
      <w:marLeft w:val="0"/>
      <w:marRight w:val="0"/>
      <w:marTop w:val="0"/>
      <w:marBottom w:val="0"/>
      <w:divBdr>
        <w:top w:val="none" w:sz="0" w:space="0" w:color="auto"/>
        <w:left w:val="none" w:sz="0" w:space="0" w:color="auto"/>
        <w:bottom w:val="none" w:sz="0" w:space="0" w:color="auto"/>
        <w:right w:val="none" w:sz="0" w:space="0" w:color="auto"/>
      </w:divBdr>
      <w:divsChild>
        <w:div w:id="1096748471">
          <w:marLeft w:val="60"/>
          <w:marRight w:val="0"/>
          <w:marTop w:val="90"/>
          <w:marBottom w:val="90"/>
          <w:divBdr>
            <w:top w:val="none" w:sz="0" w:space="0" w:color="auto"/>
            <w:left w:val="none" w:sz="0" w:space="0" w:color="auto"/>
            <w:bottom w:val="none" w:sz="0" w:space="0" w:color="auto"/>
            <w:right w:val="none" w:sz="0" w:space="0" w:color="auto"/>
          </w:divBdr>
        </w:div>
      </w:divsChild>
    </w:div>
    <w:div w:id="1055932336">
      <w:bodyDiv w:val="1"/>
      <w:marLeft w:val="0"/>
      <w:marRight w:val="0"/>
      <w:marTop w:val="0"/>
      <w:marBottom w:val="0"/>
      <w:divBdr>
        <w:top w:val="none" w:sz="0" w:space="0" w:color="auto"/>
        <w:left w:val="none" w:sz="0" w:space="0" w:color="auto"/>
        <w:bottom w:val="none" w:sz="0" w:space="0" w:color="auto"/>
        <w:right w:val="none" w:sz="0" w:space="0" w:color="auto"/>
      </w:divBdr>
    </w:div>
    <w:div w:id="1056781103">
      <w:bodyDiv w:val="1"/>
      <w:marLeft w:val="0"/>
      <w:marRight w:val="0"/>
      <w:marTop w:val="0"/>
      <w:marBottom w:val="0"/>
      <w:divBdr>
        <w:top w:val="none" w:sz="0" w:space="0" w:color="auto"/>
        <w:left w:val="none" w:sz="0" w:space="0" w:color="auto"/>
        <w:bottom w:val="none" w:sz="0" w:space="0" w:color="auto"/>
        <w:right w:val="none" w:sz="0" w:space="0" w:color="auto"/>
      </w:divBdr>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96825121">
      <w:bodyDiv w:val="1"/>
      <w:marLeft w:val="0"/>
      <w:marRight w:val="0"/>
      <w:marTop w:val="0"/>
      <w:marBottom w:val="0"/>
      <w:divBdr>
        <w:top w:val="none" w:sz="0" w:space="0" w:color="auto"/>
        <w:left w:val="none" w:sz="0" w:space="0" w:color="auto"/>
        <w:bottom w:val="none" w:sz="0" w:space="0" w:color="auto"/>
        <w:right w:val="none" w:sz="0" w:space="0" w:color="auto"/>
      </w:divBdr>
    </w:div>
    <w:div w:id="1097486759">
      <w:bodyDiv w:val="1"/>
      <w:marLeft w:val="0"/>
      <w:marRight w:val="0"/>
      <w:marTop w:val="0"/>
      <w:marBottom w:val="0"/>
      <w:divBdr>
        <w:top w:val="none" w:sz="0" w:space="0" w:color="auto"/>
        <w:left w:val="none" w:sz="0" w:space="0" w:color="auto"/>
        <w:bottom w:val="none" w:sz="0" w:space="0" w:color="auto"/>
        <w:right w:val="none" w:sz="0" w:space="0" w:color="auto"/>
      </w:divBdr>
      <w:divsChild>
        <w:div w:id="17774684">
          <w:marLeft w:val="0"/>
          <w:marRight w:val="0"/>
          <w:marTop w:val="0"/>
          <w:marBottom w:val="135"/>
          <w:divBdr>
            <w:top w:val="none" w:sz="0" w:space="0" w:color="auto"/>
            <w:left w:val="none" w:sz="0" w:space="0" w:color="auto"/>
            <w:bottom w:val="none" w:sz="0" w:space="0" w:color="auto"/>
            <w:right w:val="none" w:sz="0" w:space="0" w:color="auto"/>
          </w:divBdr>
          <w:divsChild>
            <w:div w:id="1124664283">
              <w:marLeft w:val="0"/>
              <w:marRight w:val="0"/>
              <w:marTop w:val="0"/>
              <w:marBottom w:val="0"/>
              <w:divBdr>
                <w:top w:val="none" w:sz="0" w:space="0" w:color="auto"/>
                <w:left w:val="none" w:sz="0" w:space="0" w:color="auto"/>
                <w:bottom w:val="none" w:sz="0" w:space="0" w:color="auto"/>
                <w:right w:val="none" w:sz="0" w:space="0" w:color="auto"/>
              </w:divBdr>
              <w:divsChild>
                <w:div w:id="11547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3417">
          <w:marLeft w:val="0"/>
          <w:marRight w:val="0"/>
          <w:marTop w:val="0"/>
          <w:marBottom w:val="0"/>
          <w:divBdr>
            <w:top w:val="none" w:sz="0" w:space="0" w:color="auto"/>
            <w:left w:val="none" w:sz="0" w:space="0" w:color="auto"/>
            <w:bottom w:val="none" w:sz="0" w:space="0" w:color="auto"/>
            <w:right w:val="none" w:sz="0" w:space="0" w:color="auto"/>
          </w:divBdr>
          <w:divsChild>
            <w:div w:id="1583678960">
              <w:marLeft w:val="0"/>
              <w:marRight w:val="0"/>
              <w:marTop w:val="0"/>
              <w:marBottom w:val="0"/>
              <w:divBdr>
                <w:top w:val="none" w:sz="0" w:space="0" w:color="auto"/>
                <w:left w:val="none" w:sz="0" w:space="0" w:color="auto"/>
                <w:bottom w:val="none" w:sz="0" w:space="0" w:color="auto"/>
                <w:right w:val="none" w:sz="0" w:space="0" w:color="auto"/>
              </w:divBdr>
              <w:divsChild>
                <w:div w:id="836117315">
                  <w:marLeft w:val="0"/>
                  <w:marRight w:val="0"/>
                  <w:marTop w:val="0"/>
                  <w:marBottom w:val="60"/>
                  <w:divBdr>
                    <w:top w:val="none" w:sz="0" w:space="0" w:color="auto"/>
                    <w:left w:val="none" w:sz="0" w:space="0" w:color="auto"/>
                    <w:bottom w:val="none" w:sz="0" w:space="0" w:color="auto"/>
                    <w:right w:val="none" w:sz="0" w:space="0" w:color="auto"/>
                  </w:divBdr>
                  <w:divsChild>
                    <w:div w:id="1876459280">
                      <w:marLeft w:val="0"/>
                      <w:marRight w:val="0"/>
                      <w:marTop w:val="0"/>
                      <w:marBottom w:val="0"/>
                      <w:divBdr>
                        <w:top w:val="none" w:sz="0" w:space="0" w:color="auto"/>
                        <w:left w:val="none" w:sz="0" w:space="0" w:color="auto"/>
                        <w:bottom w:val="none" w:sz="0" w:space="0" w:color="auto"/>
                        <w:right w:val="none" w:sz="0" w:space="0" w:color="auto"/>
                      </w:divBdr>
                      <w:divsChild>
                        <w:div w:id="1007097280">
                          <w:marLeft w:val="0"/>
                          <w:marRight w:val="0"/>
                          <w:marTop w:val="0"/>
                          <w:marBottom w:val="0"/>
                          <w:divBdr>
                            <w:top w:val="none" w:sz="0" w:space="0" w:color="auto"/>
                            <w:left w:val="none" w:sz="0" w:space="0" w:color="auto"/>
                            <w:bottom w:val="none" w:sz="0" w:space="0" w:color="auto"/>
                            <w:right w:val="none" w:sz="0" w:space="0" w:color="auto"/>
                          </w:divBdr>
                          <w:divsChild>
                            <w:div w:id="3946735">
                              <w:marLeft w:val="0"/>
                              <w:marRight w:val="0"/>
                              <w:marTop w:val="0"/>
                              <w:marBottom w:val="30"/>
                              <w:divBdr>
                                <w:top w:val="none" w:sz="0" w:space="0" w:color="auto"/>
                                <w:left w:val="none" w:sz="0" w:space="0" w:color="auto"/>
                                <w:bottom w:val="none" w:sz="0" w:space="0" w:color="auto"/>
                                <w:right w:val="none" w:sz="0" w:space="0" w:color="auto"/>
                              </w:divBdr>
                              <w:divsChild>
                                <w:div w:id="532306383">
                                  <w:marLeft w:val="0"/>
                                  <w:marRight w:val="0"/>
                                  <w:marTop w:val="0"/>
                                  <w:marBottom w:val="0"/>
                                  <w:divBdr>
                                    <w:top w:val="none" w:sz="0" w:space="0" w:color="auto"/>
                                    <w:left w:val="none" w:sz="0" w:space="0" w:color="auto"/>
                                    <w:bottom w:val="none" w:sz="0" w:space="0" w:color="auto"/>
                                    <w:right w:val="none" w:sz="0" w:space="0" w:color="auto"/>
                                  </w:divBdr>
                                  <w:divsChild>
                                    <w:div w:id="308484923">
                                      <w:marLeft w:val="0"/>
                                      <w:marRight w:val="0"/>
                                      <w:marTop w:val="0"/>
                                      <w:marBottom w:val="0"/>
                                      <w:divBdr>
                                        <w:top w:val="none" w:sz="0" w:space="0" w:color="auto"/>
                                        <w:left w:val="none" w:sz="0" w:space="0" w:color="auto"/>
                                        <w:bottom w:val="none" w:sz="0" w:space="0" w:color="auto"/>
                                        <w:right w:val="none" w:sz="0" w:space="0" w:color="auto"/>
                                      </w:divBdr>
                                      <w:divsChild>
                                        <w:div w:id="1327779339">
                                          <w:marLeft w:val="0"/>
                                          <w:marRight w:val="150"/>
                                          <w:marTop w:val="150"/>
                                          <w:marBottom w:val="0"/>
                                          <w:divBdr>
                                            <w:top w:val="none" w:sz="0" w:space="0" w:color="auto"/>
                                            <w:left w:val="none" w:sz="0" w:space="0" w:color="auto"/>
                                            <w:bottom w:val="none" w:sz="0" w:space="0" w:color="auto"/>
                                            <w:right w:val="none" w:sz="0" w:space="0" w:color="auto"/>
                                          </w:divBdr>
                                          <w:divsChild>
                                            <w:div w:id="2120098213">
                                              <w:marLeft w:val="0"/>
                                              <w:marRight w:val="0"/>
                                              <w:marTop w:val="0"/>
                                              <w:marBottom w:val="0"/>
                                              <w:divBdr>
                                                <w:top w:val="none" w:sz="0" w:space="0" w:color="auto"/>
                                                <w:left w:val="none" w:sz="0" w:space="0" w:color="auto"/>
                                                <w:bottom w:val="none" w:sz="0" w:space="0" w:color="auto"/>
                                                <w:right w:val="none" w:sz="0" w:space="0" w:color="auto"/>
                                              </w:divBdr>
                                              <w:divsChild>
                                                <w:div w:id="1951743140">
                                                  <w:marLeft w:val="0"/>
                                                  <w:marRight w:val="0"/>
                                                  <w:marTop w:val="0"/>
                                                  <w:marBottom w:val="0"/>
                                                  <w:divBdr>
                                                    <w:top w:val="none" w:sz="0" w:space="0" w:color="auto"/>
                                                    <w:left w:val="none" w:sz="0" w:space="0" w:color="auto"/>
                                                    <w:bottom w:val="none" w:sz="0" w:space="0" w:color="auto"/>
                                                    <w:right w:val="none" w:sz="0" w:space="0" w:color="auto"/>
                                                  </w:divBdr>
                                                  <w:divsChild>
                                                    <w:div w:id="1068378681">
                                                      <w:marLeft w:val="0"/>
                                                      <w:marRight w:val="0"/>
                                                      <w:marTop w:val="0"/>
                                                      <w:marBottom w:val="0"/>
                                                      <w:divBdr>
                                                        <w:top w:val="none" w:sz="0" w:space="0" w:color="auto"/>
                                                        <w:left w:val="none" w:sz="0" w:space="0" w:color="auto"/>
                                                        <w:bottom w:val="none" w:sz="0" w:space="0" w:color="auto"/>
                                                        <w:right w:val="none" w:sz="0" w:space="0" w:color="auto"/>
                                                      </w:divBdr>
                                                      <w:divsChild>
                                                        <w:div w:id="12713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08272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sChild>
                                            <w:div w:id="145438637">
                                              <w:marLeft w:val="0"/>
                                              <w:marRight w:val="0"/>
                                              <w:marTop w:val="0"/>
                                              <w:marBottom w:val="0"/>
                                              <w:divBdr>
                                                <w:top w:val="none" w:sz="0" w:space="0" w:color="auto"/>
                                                <w:left w:val="none" w:sz="0" w:space="0" w:color="auto"/>
                                                <w:bottom w:val="none" w:sz="0" w:space="0" w:color="auto"/>
                                                <w:right w:val="none" w:sz="0" w:space="0" w:color="auto"/>
                                              </w:divBdr>
                                              <w:divsChild>
                                                <w:div w:id="78019119">
                                                  <w:marLeft w:val="0"/>
                                                  <w:marRight w:val="0"/>
                                                  <w:marTop w:val="0"/>
                                                  <w:marBottom w:val="0"/>
                                                  <w:divBdr>
                                                    <w:top w:val="none" w:sz="0" w:space="0" w:color="auto"/>
                                                    <w:left w:val="none" w:sz="0" w:space="0" w:color="auto"/>
                                                    <w:bottom w:val="none" w:sz="0" w:space="0" w:color="auto"/>
                                                    <w:right w:val="none" w:sz="0" w:space="0" w:color="auto"/>
                                                  </w:divBdr>
                                                  <w:divsChild>
                                                    <w:div w:id="554049979">
                                                      <w:marLeft w:val="0"/>
                                                      <w:marRight w:val="0"/>
                                                      <w:marTop w:val="0"/>
                                                      <w:marBottom w:val="75"/>
                                                      <w:divBdr>
                                                        <w:top w:val="none" w:sz="0" w:space="0" w:color="auto"/>
                                                        <w:left w:val="none" w:sz="0" w:space="0" w:color="auto"/>
                                                        <w:bottom w:val="none" w:sz="0" w:space="0" w:color="auto"/>
                                                        <w:right w:val="none" w:sz="0" w:space="0" w:color="auto"/>
                                                      </w:divBdr>
                                                      <w:divsChild>
                                                        <w:div w:id="79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8113">
                                          <w:marLeft w:val="0"/>
                                          <w:marRight w:val="0"/>
                                          <w:marTop w:val="0"/>
                                          <w:marBottom w:val="0"/>
                                          <w:divBdr>
                                            <w:top w:val="none" w:sz="0" w:space="0" w:color="auto"/>
                                            <w:left w:val="none" w:sz="0" w:space="0" w:color="auto"/>
                                            <w:bottom w:val="none" w:sz="0" w:space="0" w:color="auto"/>
                                            <w:right w:val="none" w:sz="0" w:space="0" w:color="auto"/>
                                          </w:divBdr>
                                          <w:divsChild>
                                            <w:div w:id="121308344">
                                              <w:marLeft w:val="0"/>
                                              <w:marRight w:val="0"/>
                                              <w:marTop w:val="0"/>
                                              <w:marBottom w:val="0"/>
                                              <w:divBdr>
                                                <w:top w:val="none" w:sz="0" w:space="0" w:color="auto"/>
                                                <w:left w:val="none" w:sz="0" w:space="0" w:color="auto"/>
                                                <w:bottom w:val="none" w:sz="0" w:space="0" w:color="auto"/>
                                                <w:right w:val="none" w:sz="0" w:space="0" w:color="auto"/>
                                              </w:divBdr>
                                              <w:divsChild>
                                                <w:div w:id="1142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3541">
                                          <w:marLeft w:val="0"/>
                                          <w:marRight w:val="0"/>
                                          <w:marTop w:val="0"/>
                                          <w:marBottom w:val="0"/>
                                          <w:divBdr>
                                            <w:top w:val="none" w:sz="0" w:space="0" w:color="auto"/>
                                            <w:left w:val="none" w:sz="0" w:space="0" w:color="auto"/>
                                            <w:bottom w:val="none" w:sz="0" w:space="0" w:color="auto"/>
                                            <w:right w:val="none" w:sz="0" w:space="0" w:color="auto"/>
                                          </w:divBdr>
                                          <w:divsChild>
                                            <w:div w:id="1237469755">
                                              <w:marLeft w:val="0"/>
                                              <w:marRight w:val="0"/>
                                              <w:marTop w:val="0"/>
                                              <w:marBottom w:val="0"/>
                                              <w:divBdr>
                                                <w:top w:val="none" w:sz="0" w:space="0" w:color="auto"/>
                                                <w:left w:val="none" w:sz="0" w:space="0" w:color="auto"/>
                                                <w:bottom w:val="none" w:sz="0" w:space="0" w:color="auto"/>
                                                <w:right w:val="none" w:sz="0" w:space="0" w:color="auto"/>
                                              </w:divBdr>
                                              <w:divsChild>
                                                <w:div w:id="1309941327">
                                                  <w:marLeft w:val="0"/>
                                                  <w:marRight w:val="0"/>
                                                  <w:marTop w:val="0"/>
                                                  <w:marBottom w:val="0"/>
                                                  <w:divBdr>
                                                    <w:top w:val="none" w:sz="0" w:space="0" w:color="auto"/>
                                                    <w:left w:val="none" w:sz="0" w:space="0" w:color="auto"/>
                                                    <w:bottom w:val="none" w:sz="0" w:space="0" w:color="auto"/>
                                                    <w:right w:val="none" w:sz="0" w:space="0" w:color="auto"/>
                                                  </w:divBdr>
                                                  <w:divsChild>
                                                    <w:div w:id="938371835">
                                                      <w:marLeft w:val="0"/>
                                                      <w:marRight w:val="0"/>
                                                      <w:marTop w:val="0"/>
                                                      <w:marBottom w:val="0"/>
                                                      <w:divBdr>
                                                        <w:top w:val="none" w:sz="0" w:space="0" w:color="auto"/>
                                                        <w:left w:val="none" w:sz="0" w:space="0" w:color="auto"/>
                                                        <w:bottom w:val="none" w:sz="0" w:space="0" w:color="auto"/>
                                                        <w:right w:val="none" w:sz="0" w:space="0" w:color="auto"/>
                                                      </w:divBdr>
                                                    </w:div>
                                                  </w:divsChild>
                                                </w:div>
                                                <w:div w:id="1211916343">
                                                  <w:marLeft w:val="0"/>
                                                  <w:marRight w:val="0"/>
                                                  <w:marTop w:val="0"/>
                                                  <w:marBottom w:val="0"/>
                                                  <w:divBdr>
                                                    <w:top w:val="none" w:sz="0" w:space="0" w:color="auto"/>
                                                    <w:left w:val="none" w:sz="0" w:space="0" w:color="auto"/>
                                                    <w:bottom w:val="none" w:sz="0" w:space="0" w:color="auto"/>
                                                    <w:right w:val="none" w:sz="0" w:space="0" w:color="auto"/>
                                                  </w:divBdr>
                                                  <w:divsChild>
                                                    <w:div w:id="1431580737">
                                                      <w:marLeft w:val="0"/>
                                                      <w:marRight w:val="0"/>
                                                      <w:marTop w:val="0"/>
                                                      <w:marBottom w:val="0"/>
                                                      <w:divBdr>
                                                        <w:top w:val="none" w:sz="0" w:space="0" w:color="auto"/>
                                                        <w:left w:val="none" w:sz="0" w:space="0" w:color="auto"/>
                                                        <w:bottom w:val="none" w:sz="0" w:space="0" w:color="auto"/>
                                                        <w:right w:val="none" w:sz="0" w:space="0" w:color="auto"/>
                                                      </w:divBdr>
                                                      <w:divsChild>
                                                        <w:div w:id="823206703">
                                                          <w:marLeft w:val="0"/>
                                                          <w:marRight w:val="0"/>
                                                          <w:marTop w:val="0"/>
                                                          <w:marBottom w:val="0"/>
                                                          <w:divBdr>
                                                            <w:top w:val="none" w:sz="0" w:space="0" w:color="auto"/>
                                                            <w:left w:val="none" w:sz="0" w:space="0" w:color="auto"/>
                                                            <w:bottom w:val="none" w:sz="0" w:space="0" w:color="auto"/>
                                                            <w:right w:val="none" w:sz="0" w:space="0" w:color="auto"/>
                                                          </w:divBdr>
                                                          <w:divsChild>
                                                            <w:div w:id="933854335">
                                                              <w:marLeft w:val="0"/>
                                                              <w:marRight w:val="0"/>
                                                              <w:marTop w:val="0"/>
                                                              <w:marBottom w:val="0"/>
                                                              <w:divBdr>
                                                                <w:top w:val="none" w:sz="0" w:space="0" w:color="auto"/>
                                                                <w:left w:val="none" w:sz="0" w:space="0" w:color="auto"/>
                                                                <w:bottom w:val="none" w:sz="0" w:space="0" w:color="auto"/>
                                                                <w:right w:val="none" w:sz="0" w:space="0" w:color="auto"/>
                                                              </w:divBdr>
                                                              <w:divsChild>
                                                                <w:div w:id="1161585035">
                                                                  <w:marLeft w:val="0"/>
                                                                  <w:marRight w:val="0"/>
                                                                  <w:marTop w:val="0"/>
                                                                  <w:marBottom w:val="0"/>
                                                                  <w:divBdr>
                                                                    <w:top w:val="none" w:sz="0" w:space="0" w:color="auto"/>
                                                                    <w:left w:val="none" w:sz="0" w:space="0" w:color="auto"/>
                                                                    <w:bottom w:val="none" w:sz="0" w:space="0" w:color="auto"/>
                                                                    <w:right w:val="none" w:sz="0" w:space="0" w:color="auto"/>
                                                                  </w:divBdr>
                                                                  <w:divsChild>
                                                                    <w:div w:id="1944461990">
                                                                      <w:marLeft w:val="0"/>
                                                                      <w:marRight w:val="0"/>
                                                                      <w:marTop w:val="0"/>
                                                                      <w:marBottom w:val="0"/>
                                                                      <w:divBdr>
                                                                        <w:top w:val="none" w:sz="0" w:space="0" w:color="auto"/>
                                                                        <w:left w:val="none" w:sz="0" w:space="0" w:color="auto"/>
                                                                        <w:bottom w:val="none" w:sz="0" w:space="0" w:color="auto"/>
                                                                        <w:right w:val="none" w:sz="0" w:space="0" w:color="auto"/>
                                                                      </w:divBdr>
                                                                      <w:divsChild>
                                                                        <w:div w:id="12231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252268">
                  <w:marLeft w:val="0"/>
                  <w:marRight w:val="0"/>
                  <w:marTop w:val="60"/>
                  <w:marBottom w:val="0"/>
                  <w:divBdr>
                    <w:top w:val="none" w:sz="0" w:space="0" w:color="auto"/>
                    <w:left w:val="none" w:sz="0" w:space="0" w:color="auto"/>
                    <w:bottom w:val="none" w:sz="0" w:space="0" w:color="auto"/>
                    <w:right w:val="none" w:sz="0" w:space="0" w:color="auto"/>
                  </w:divBdr>
                  <w:divsChild>
                    <w:div w:id="356153938">
                      <w:marLeft w:val="0"/>
                      <w:marRight w:val="0"/>
                      <w:marTop w:val="0"/>
                      <w:marBottom w:val="0"/>
                      <w:divBdr>
                        <w:top w:val="none" w:sz="0" w:space="0" w:color="auto"/>
                        <w:left w:val="none" w:sz="0" w:space="0" w:color="auto"/>
                        <w:bottom w:val="none" w:sz="0" w:space="0" w:color="auto"/>
                        <w:right w:val="none" w:sz="0" w:space="0" w:color="auto"/>
                      </w:divBdr>
                      <w:divsChild>
                        <w:div w:id="1340742989">
                          <w:marLeft w:val="0"/>
                          <w:marRight w:val="0"/>
                          <w:marTop w:val="0"/>
                          <w:marBottom w:val="0"/>
                          <w:divBdr>
                            <w:top w:val="none" w:sz="0" w:space="0" w:color="auto"/>
                            <w:left w:val="none" w:sz="0" w:space="0" w:color="auto"/>
                            <w:bottom w:val="none" w:sz="0" w:space="0" w:color="auto"/>
                            <w:right w:val="none" w:sz="0" w:space="0" w:color="auto"/>
                          </w:divBdr>
                          <w:divsChild>
                            <w:div w:id="2049987352">
                              <w:marLeft w:val="0"/>
                              <w:marRight w:val="0"/>
                              <w:marTop w:val="0"/>
                              <w:marBottom w:val="0"/>
                              <w:divBdr>
                                <w:top w:val="none" w:sz="0" w:space="0" w:color="auto"/>
                                <w:left w:val="none" w:sz="0" w:space="0" w:color="auto"/>
                                <w:bottom w:val="none" w:sz="0" w:space="0" w:color="auto"/>
                                <w:right w:val="none" w:sz="0" w:space="0" w:color="auto"/>
                              </w:divBdr>
                              <w:divsChild>
                                <w:div w:id="208761050">
                                  <w:marLeft w:val="0"/>
                                  <w:marRight w:val="0"/>
                                  <w:marTop w:val="0"/>
                                  <w:marBottom w:val="0"/>
                                  <w:divBdr>
                                    <w:top w:val="none" w:sz="0" w:space="0" w:color="auto"/>
                                    <w:left w:val="none" w:sz="0" w:space="0" w:color="auto"/>
                                    <w:bottom w:val="none" w:sz="0" w:space="0" w:color="auto"/>
                                    <w:right w:val="none" w:sz="0" w:space="0" w:color="auto"/>
                                  </w:divBdr>
                                  <w:divsChild>
                                    <w:div w:id="2142845229">
                                      <w:marLeft w:val="0"/>
                                      <w:marRight w:val="0"/>
                                      <w:marTop w:val="0"/>
                                      <w:marBottom w:val="0"/>
                                      <w:divBdr>
                                        <w:top w:val="none" w:sz="0" w:space="0" w:color="auto"/>
                                        <w:left w:val="none" w:sz="0" w:space="0" w:color="auto"/>
                                        <w:bottom w:val="none" w:sz="0" w:space="0" w:color="auto"/>
                                        <w:right w:val="none" w:sz="0" w:space="0" w:color="auto"/>
                                      </w:divBdr>
                                      <w:divsChild>
                                        <w:div w:id="1372608178">
                                          <w:marLeft w:val="0"/>
                                          <w:marRight w:val="0"/>
                                          <w:marTop w:val="0"/>
                                          <w:marBottom w:val="0"/>
                                          <w:divBdr>
                                            <w:top w:val="none" w:sz="0" w:space="0" w:color="auto"/>
                                            <w:left w:val="none" w:sz="0" w:space="0" w:color="auto"/>
                                            <w:bottom w:val="none" w:sz="0" w:space="0" w:color="auto"/>
                                            <w:right w:val="none" w:sz="0" w:space="0" w:color="auto"/>
                                          </w:divBdr>
                                          <w:divsChild>
                                            <w:div w:id="144468538">
                                              <w:marLeft w:val="0"/>
                                              <w:marRight w:val="0"/>
                                              <w:marTop w:val="0"/>
                                              <w:marBottom w:val="0"/>
                                              <w:divBdr>
                                                <w:top w:val="none" w:sz="0" w:space="0" w:color="auto"/>
                                                <w:left w:val="none" w:sz="0" w:space="0" w:color="auto"/>
                                                <w:bottom w:val="none" w:sz="0" w:space="0" w:color="auto"/>
                                                <w:right w:val="none" w:sz="0" w:space="0" w:color="auto"/>
                                              </w:divBdr>
                                              <w:divsChild>
                                                <w:div w:id="16222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181846">
      <w:bodyDiv w:val="1"/>
      <w:marLeft w:val="0"/>
      <w:marRight w:val="0"/>
      <w:marTop w:val="0"/>
      <w:marBottom w:val="0"/>
      <w:divBdr>
        <w:top w:val="none" w:sz="0" w:space="0" w:color="auto"/>
        <w:left w:val="none" w:sz="0" w:space="0" w:color="auto"/>
        <w:bottom w:val="none" w:sz="0" w:space="0" w:color="auto"/>
        <w:right w:val="none" w:sz="0" w:space="0" w:color="auto"/>
      </w:divBdr>
    </w:div>
    <w:div w:id="1120221070">
      <w:bodyDiv w:val="1"/>
      <w:marLeft w:val="0"/>
      <w:marRight w:val="0"/>
      <w:marTop w:val="0"/>
      <w:marBottom w:val="0"/>
      <w:divBdr>
        <w:top w:val="none" w:sz="0" w:space="0" w:color="auto"/>
        <w:left w:val="none" w:sz="0" w:space="0" w:color="auto"/>
        <w:bottom w:val="none" w:sz="0" w:space="0" w:color="auto"/>
        <w:right w:val="none" w:sz="0" w:space="0" w:color="auto"/>
      </w:divBdr>
    </w:div>
    <w:div w:id="1155687382">
      <w:bodyDiv w:val="1"/>
      <w:marLeft w:val="0"/>
      <w:marRight w:val="0"/>
      <w:marTop w:val="0"/>
      <w:marBottom w:val="0"/>
      <w:divBdr>
        <w:top w:val="none" w:sz="0" w:space="0" w:color="auto"/>
        <w:left w:val="none" w:sz="0" w:space="0" w:color="auto"/>
        <w:bottom w:val="none" w:sz="0" w:space="0" w:color="auto"/>
        <w:right w:val="none" w:sz="0" w:space="0" w:color="auto"/>
      </w:divBdr>
    </w:div>
    <w:div w:id="1161039911">
      <w:bodyDiv w:val="1"/>
      <w:marLeft w:val="0"/>
      <w:marRight w:val="0"/>
      <w:marTop w:val="0"/>
      <w:marBottom w:val="0"/>
      <w:divBdr>
        <w:top w:val="none" w:sz="0" w:space="0" w:color="auto"/>
        <w:left w:val="none" w:sz="0" w:space="0" w:color="auto"/>
        <w:bottom w:val="none" w:sz="0" w:space="0" w:color="auto"/>
        <w:right w:val="none" w:sz="0" w:space="0" w:color="auto"/>
      </w:divBdr>
    </w:div>
    <w:div w:id="1172838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603">
          <w:marLeft w:val="0"/>
          <w:marRight w:val="0"/>
          <w:marTop w:val="0"/>
          <w:marBottom w:val="0"/>
          <w:divBdr>
            <w:top w:val="none" w:sz="0" w:space="0" w:color="auto"/>
            <w:left w:val="none" w:sz="0" w:space="0" w:color="auto"/>
            <w:bottom w:val="none" w:sz="0" w:space="0" w:color="auto"/>
            <w:right w:val="none" w:sz="0" w:space="0" w:color="auto"/>
          </w:divBdr>
        </w:div>
        <w:div w:id="188221651">
          <w:marLeft w:val="0"/>
          <w:marRight w:val="0"/>
          <w:marTop w:val="0"/>
          <w:marBottom w:val="0"/>
          <w:divBdr>
            <w:top w:val="none" w:sz="0" w:space="0" w:color="auto"/>
            <w:left w:val="none" w:sz="0" w:space="0" w:color="auto"/>
            <w:bottom w:val="none" w:sz="0" w:space="0" w:color="auto"/>
            <w:right w:val="none" w:sz="0" w:space="0" w:color="auto"/>
          </w:divBdr>
        </w:div>
        <w:div w:id="226108824">
          <w:marLeft w:val="0"/>
          <w:marRight w:val="0"/>
          <w:marTop w:val="0"/>
          <w:marBottom w:val="0"/>
          <w:divBdr>
            <w:top w:val="none" w:sz="0" w:space="0" w:color="auto"/>
            <w:left w:val="none" w:sz="0" w:space="0" w:color="auto"/>
            <w:bottom w:val="none" w:sz="0" w:space="0" w:color="auto"/>
            <w:right w:val="none" w:sz="0" w:space="0" w:color="auto"/>
          </w:divBdr>
        </w:div>
      </w:divsChild>
    </w:div>
    <w:div w:id="1200167066">
      <w:bodyDiv w:val="1"/>
      <w:marLeft w:val="0"/>
      <w:marRight w:val="0"/>
      <w:marTop w:val="0"/>
      <w:marBottom w:val="0"/>
      <w:divBdr>
        <w:top w:val="none" w:sz="0" w:space="0" w:color="auto"/>
        <w:left w:val="none" w:sz="0" w:space="0" w:color="auto"/>
        <w:bottom w:val="none" w:sz="0" w:space="0" w:color="auto"/>
        <w:right w:val="none" w:sz="0" w:space="0" w:color="auto"/>
      </w:divBdr>
    </w:div>
    <w:div w:id="1249384255">
      <w:bodyDiv w:val="1"/>
      <w:marLeft w:val="0"/>
      <w:marRight w:val="0"/>
      <w:marTop w:val="0"/>
      <w:marBottom w:val="0"/>
      <w:divBdr>
        <w:top w:val="none" w:sz="0" w:space="0" w:color="auto"/>
        <w:left w:val="none" w:sz="0" w:space="0" w:color="auto"/>
        <w:bottom w:val="none" w:sz="0" w:space="0" w:color="auto"/>
        <w:right w:val="none" w:sz="0" w:space="0" w:color="auto"/>
      </w:divBdr>
    </w:div>
    <w:div w:id="1252736367">
      <w:bodyDiv w:val="1"/>
      <w:marLeft w:val="0"/>
      <w:marRight w:val="0"/>
      <w:marTop w:val="0"/>
      <w:marBottom w:val="0"/>
      <w:divBdr>
        <w:top w:val="none" w:sz="0" w:space="0" w:color="auto"/>
        <w:left w:val="none" w:sz="0" w:space="0" w:color="auto"/>
        <w:bottom w:val="none" w:sz="0" w:space="0" w:color="auto"/>
        <w:right w:val="none" w:sz="0" w:space="0" w:color="auto"/>
      </w:divBdr>
    </w:div>
    <w:div w:id="1255044920">
      <w:bodyDiv w:val="1"/>
      <w:marLeft w:val="0"/>
      <w:marRight w:val="0"/>
      <w:marTop w:val="0"/>
      <w:marBottom w:val="0"/>
      <w:divBdr>
        <w:top w:val="none" w:sz="0" w:space="0" w:color="auto"/>
        <w:left w:val="none" w:sz="0" w:space="0" w:color="auto"/>
        <w:bottom w:val="none" w:sz="0" w:space="0" w:color="auto"/>
        <w:right w:val="none" w:sz="0" w:space="0" w:color="auto"/>
      </w:divBdr>
    </w:div>
    <w:div w:id="1256474149">
      <w:bodyDiv w:val="1"/>
      <w:marLeft w:val="0"/>
      <w:marRight w:val="0"/>
      <w:marTop w:val="0"/>
      <w:marBottom w:val="0"/>
      <w:divBdr>
        <w:top w:val="none" w:sz="0" w:space="0" w:color="auto"/>
        <w:left w:val="none" w:sz="0" w:space="0" w:color="auto"/>
        <w:bottom w:val="none" w:sz="0" w:space="0" w:color="auto"/>
        <w:right w:val="none" w:sz="0" w:space="0" w:color="auto"/>
      </w:divBdr>
    </w:div>
    <w:div w:id="1273782434">
      <w:bodyDiv w:val="1"/>
      <w:marLeft w:val="0"/>
      <w:marRight w:val="0"/>
      <w:marTop w:val="0"/>
      <w:marBottom w:val="0"/>
      <w:divBdr>
        <w:top w:val="none" w:sz="0" w:space="0" w:color="auto"/>
        <w:left w:val="none" w:sz="0" w:space="0" w:color="auto"/>
        <w:bottom w:val="none" w:sz="0" w:space="0" w:color="auto"/>
        <w:right w:val="none" w:sz="0" w:space="0" w:color="auto"/>
      </w:divBdr>
    </w:div>
    <w:div w:id="1290864494">
      <w:bodyDiv w:val="1"/>
      <w:marLeft w:val="0"/>
      <w:marRight w:val="0"/>
      <w:marTop w:val="0"/>
      <w:marBottom w:val="0"/>
      <w:divBdr>
        <w:top w:val="none" w:sz="0" w:space="0" w:color="auto"/>
        <w:left w:val="none" w:sz="0" w:space="0" w:color="auto"/>
        <w:bottom w:val="none" w:sz="0" w:space="0" w:color="auto"/>
        <w:right w:val="none" w:sz="0" w:space="0" w:color="auto"/>
      </w:divBdr>
    </w:div>
    <w:div w:id="1329022188">
      <w:bodyDiv w:val="1"/>
      <w:marLeft w:val="0"/>
      <w:marRight w:val="0"/>
      <w:marTop w:val="0"/>
      <w:marBottom w:val="0"/>
      <w:divBdr>
        <w:top w:val="none" w:sz="0" w:space="0" w:color="auto"/>
        <w:left w:val="none" w:sz="0" w:space="0" w:color="auto"/>
        <w:bottom w:val="none" w:sz="0" w:space="0" w:color="auto"/>
        <w:right w:val="none" w:sz="0" w:space="0" w:color="auto"/>
      </w:divBdr>
    </w:div>
    <w:div w:id="1342467495">
      <w:bodyDiv w:val="1"/>
      <w:marLeft w:val="0"/>
      <w:marRight w:val="0"/>
      <w:marTop w:val="0"/>
      <w:marBottom w:val="0"/>
      <w:divBdr>
        <w:top w:val="none" w:sz="0" w:space="0" w:color="auto"/>
        <w:left w:val="none" w:sz="0" w:space="0" w:color="auto"/>
        <w:bottom w:val="none" w:sz="0" w:space="0" w:color="auto"/>
        <w:right w:val="none" w:sz="0" w:space="0" w:color="auto"/>
      </w:divBdr>
    </w:div>
    <w:div w:id="1362895272">
      <w:bodyDiv w:val="1"/>
      <w:marLeft w:val="0"/>
      <w:marRight w:val="0"/>
      <w:marTop w:val="0"/>
      <w:marBottom w:val="0"/>
      <w:divBdr>
        <w:top w:val="none" w:sz="0" w:space="0" w:color="auto"/>
        <w:left w:val="none" w:sz="0" w:space="0" w:color="auto"/>
        <w:bottom w:val="none" w:sz="0" w:space="0" w:color="auto"/>
        <w:right w:val="none" w:sz="0" w:space="0" w:color="auto"/>
      </w:divBdr>
    </w:div>
    <w:div w:id="1408531792">
      <w:bodyDiv w:val="1"/>
      <w:marLeft w:val="0"/>
      <w:marRight w:val="0"/>
      <w:marTop w:val="0"/>
      <w:marBottom w:val="0"/>
      <w:divBdr>
        <w:top w:val="none" w:sz="0" w:space="0" w:color="auto"/>
        <w:left w:val="none" w:sz="0" w:space="0" w:color="auto"/>
        <w:bottom w:val="none" w:sz="0" w:space="0" w:color="auto"/>
        <w:right w:val="none" w:sz="0" w:space="0" w:color="auto"/>
      </w:divBdr>
    </w:div>
    <w:div w:id="1412503913">
      <w:bodyDiv w:val="1"/>
      <w:marLeft w:val="0"/>
      <w:marRight w:val="0"/>
      <w:marTop w:val="0"/>
      <w:marBottom w:val="0"/>
      <w:divBdr>
        <w:top w:val="none" w:sz="0" w:space="0" w:color="auto"/>
        <w:left w:val="none" w:sz="0" w:space="0" w:color="auto"/>
        <w:bottom w:val="none" w:sz="0" w:space="0" w:color="auto"/>
        <w:right w:val="none" w:sz="0" w:space="0" w:color="auto"/>
      </w:divBdr>
    </w:div>
    <w:div w:id="1427069766">
      <w:bodyDiv w:val="1"/>
      <w:marLeft w:val="0"/>
      <w:marRight w:val="0"/>
      <w:marTop w:val="0"/>
      <w:marBottom w:val="0"/>
      <w:divBdr>
        <w:top w:val="none" w:sz="0" w:space="0" w:color="auto"/>
        <w:left w:val="none" w:sz="0" w:space="0" w:color="auto"/>
        <w:bottom w:val="none" w:sz="0" w:space="0" w:color="auto"/>
        <w:right w:val="none" w:sz="0" w:space="0" w:color="auto"/>
      </w:divBdr>
    </w:div>
    <w:div w:id="1434090338">
      <w:bodyDiv w:val="1"/>
      <w:marLeft w:val="0"/>
      <w:marRight w:val="0"/>
      <w:marTop w:val="0"/>
      <w:marBottom w:val="0"/>
      <w:divBdr>
        <w:top w:val="none" w:sz="0" w:space="0" w:color="auto"/>
        <w:left w:val="none" w:sz="0" w:space="0" w:color="auto"/>
        <w:bottom w:val="none" w:sz="0" w:space="0" w:color="auto"/>
        <w:right w:val="none" w:sz="0" w:space="0" w:color="auto"/>
      </w:divBdr>
    </w:div>
    <w:div w:id="1451165216">
      <w:bodyDiv w:val="1"/>
      <w:marLeft w:val="0"/>
      <w:marRight w:val="0"/>
      <w:marTop w:val="0"/>
      <w:marBottom w:val="0"/>
      <w:divBdr>
        <w:top w:val="none" w:sz="0" w:space="0" w:color="auto"/>
        <w:left w:val="none" w:sz="0" w:space="0" w:color="auto"/>
        <w:bottom w:val="none" w:sz="0" w:space="0" w:color="auto"/>
        <w:right w:val="none" w:sz="0" w:space="0" w:color="auto"/>
      </w:divBdr>
      <w:divsChild>
        <w:div w:id="1943763542">
          <w:marLeft w:val="0"/>
          <w:marRight w:val="0"/>
          <w:marTop w:val="0"/>
          <w:marBottom w:val="0"/>
          <w:divBdr>
            <w:top w:val="none" w:sz="0" w:space="0" w:color="auto"/>
            <w:left w:val="none" w:sz="0" w:space="0" w:color="auto"/>
            <w:bottom w:val="none" w:sz="0" w:space="0" w:color="auto"/>
            <w:right w:val="none" w:sz="0" w:space="0" w:color="auto"/>
          </w:divBdr>
        </w:div>
      </w:divsChild>
    </w:div>
    <w:div w:id="1469514498">
      <w:bodyDiv w:val="1"/>
      <w:marLeft w:val="0"/>
      <w:marRight w:val="0"/>
      <w:marTop w:val="0"/>
      <w:marBottom w:val="0"/>
      <w:divBdr>
        <w:top w:val="none" w:sz="0" w:space="0" w:color="auto"/>
        <w:left w:val="none" w:sz="0" w:space="0" w:color="auto"/>
        <w:bottom w:val="none" w:sz="0" w:space="0" w:color="auto"/>
        <w:right w:val="none" w:sz="0" w:space="0" w:color="auto"/>
      </w:divBdr>
    </w:div>
    <w:div w:id="1506241624">
      <w:bodyDiv w:val="1"/>
      <w:marLeft w:val="0"/>
      <w:marRight w:val="0"/>
      <w:marTop w:val="0"/>
      <w:marBottom w:val="0"/>
      <w:divBdr>
        <w:top w:val="none" w:sz="0" w:space="0" w:color="auto"/>
        <w:left w:val="none" w:sz="0" w:space="0" w:color="auto"/>
        <w:bottom w:val="none" w:sz="0" w:space="0" w:color="auto"/>
        <w:right w:val="none" w:sz="0" w:space="0" w:color="auto"/>
      </w:divBdr>
    </w:div>
    <w:div w:id="1511487457">
      <w:bodyDiv w:val="1"/>
      <w:marLeft w:val="0"/>
      <w:marRight w:val="0"/>
      <w:marTop w:val="0"/>
      <w:marBottom w:val="0"/>
      <w:divBdr>
        <w:top w:val="none" w:sz="0" w:space="0" w:color="auto"/>
        <w:left w:val="none" w:sz="0" w:space="0" w:color="auto"/>
        <w:bottom w:val="none" w:sz="0" w:space="0" w:color="auto"/>
        <w:right w:val="none" w:sz="0" w:space="0" w:color="auto"/>
      </w:divBdr>
    </w:div>
    <w:div w:id="1513495118">
      <w:bodyDiv w:val="1"/>
      <w:marLeft w:val="0"/>
      <w:marRight w:val="0"/>
      <w:marTop w:val="0"/>
      <w:marBottom w:val="0"/>
      <w:divBdr>
        <w:top w:val="none" w:sz="0" w:space="0" w:color="auto"/>
        <w:left w:val="none" w:sz="0" w:space="0" w:color="auto"/>
        <w:bottom w:val="none" w:sz="0" w:space="0" w:color="auto"/>
        <w:right w:val="none" w:sz="0" w:space="0" w:color="auto"/>
      </w:divBdr>
    </w:div>
    <w:div w:id="1539663322">
      <w:bodyDiv w:val="1"/>
      <w:marLeft w:val="0"/>
      <w:marRight w:val="0"/>
      <w:marTop w:val="0"/>
      <w:marBottom w:val="0"/>
      <w:divBdr>
        <w:top w:val="none" w:sz="0" w:space="0" w:color="auto"/>
        <w:left w:val="none" w:sz="0" w:space="0" w:color="auto"/>
        <w:bottom w:val="none" w:sz="0" w:space="0" w:color="auto"/>
        <w:right w:val="none" w:sz="0" w:space="0" w:color="auto"/>
      </w:divBdr>
      <w:divsChild>
        <w:div w:id="1732463924">
          <w:marLeft w:val="0"/>
          <w:marRight w:val="0"/>
          <w:marTop w:val="0"/>
          <w:marBottom w:val="0"/>
          <w:divBdr>
            <w:top w:val="none" w:sz="0" w:space="0" w:color="auto"/>
            <w:left w:val="none" w:sz="0" w:space="0" w:color="auto"/>
            <w:bottom w:val="none" w:sz="0" w:space="0" w:color="auto"/>
            <w:right w:val="none" w:sz="0" w:space="0" w:color="auto"/>
          </w:divBdr>
        </w:div>
        <w:div w:id="1436485851">
          <w:marLeft w:val="0"/>
          <w:marRight w:val="0"/>
          <w:marTop w:val="0"/>
          <w:marBottom w:val="0"/>
          <w:divBdr>
            <w:top w:val="none" w:sz="0" w:space="0" w:color="auto"/>
            <w:left w:val="none" w:sz="0" w:space="0" w:color="auto"/>
            <w:bottom w:val="none" w:sz="0" w:space="0" w:color="auto"/>
            <w:right w:val="none" w:sz="0" w:space="0" w:color="auto"/>
          </w:divBdr>
        </w:div>
        <w:div w:id="1191840914">
          <w:marLeft w:val="0"/>
          <w:marRight w:val="0"/>
          <w:marTop w:val="0"/>
          <w:marBottom w:val="0"/>
          <w:divBdr>
            <w:top w:val="none" w:sz="0" w:space="0" w:color="auto"/>
            <w:left w:val="none" w:sz="0" w:space="0" w:color="auto"/>
            <w:bottom w:val="none" w:sz="0" w:space="0" w:color="auto"/>
            <w:right w:val="none" w:sz="0" w:space="0" w:color="auto"/>
          </w:divBdr>
        </w:div>
      </w:divsChild>
    </w:div>
    <w:div w:id="1560089437">
      <w:bodyDiv w:val="1"/>
      <w:marLeft w:val="0"/>
      <w:marRight w:val="0"/>
      <w:marTop w:val="0"/>
      <w:marBottom w:val="0"/>
      <w:divBdr>
        <w:top w:val="none" w:sz="0" w:space="0" w:color="auto"/>
        <w:left w:val="none" w:sz="0" w:space="0" w:color="auto"/>
        <w:bottom w:val="none" w:sz="0" w:space="0" w:color="auto"/>
        <w:right w:val="none" w:sz="0" w:space="0" w:color="auto"/>
      </w:divBdr>
    </w:div>
    <w:div w:id="1595043223">
      <w:bodyDiv w:val="1"/>
      <w:marLeft w:val="0"/>
      <w:marRight w:val="0"/>
      <w:marTop w:val="0"/>
      <w:marBottom w:val="0"/>
      <w:divBdr>
        <w:top w:val="none" w:sz="0" w:space="0" w:color="auto"/>
        <w:left w:val="none" w:sz="0" w:space="0" w:color="auto"/>
        <w:bottom w:val="none" w:sz="0" w:space="0" w:color="auto"/>
        <w:right w:val="none" w:sz="0" w:space="0" w:color="auto"/>
      </w:divBdr>
      <w:divsChild>
        <w:div w:id="60256817">
          <w:marLeft w:val="0"/>
          <w:marRight w:val="0"/>
          <w:marTop w:val="0"/>
          <w:marBottom w:val="0"/>
          <w:divBdr>
            <w:top w:val="none" w:sz="0" w:space="0" w:color="auto"/>
            <w:left w:val="none" w:sz="0" w:space="0" w:color="auto"/>
            <w:bottom w:val="none" w:sz="0" w:space="0" w:color="auto"/>
            <w:right w:val="none" w:sz="0" w:space="0" w:color="auto"/>
          </w:divBdr>
        </w:div>
        <w:div w:id="1686637259">
          <w:marLeft w:val="0"/>
          <w:marRight w:val="0"/>
          <w:marTop w:val="0"/>
          <w:marBottom w:val="0"/>
          <w:divBdr>
            <w:top w:val="none" w:sz="0" w:space="0" w:color="auto"/>
            <w:left w:val="none" w:sz="0" w:space="0" w:color="auto"/>
            <w:bottom w:val="none" w:sz="0" w:space="0" w:color="auto"/>
            <w:right w:val="none" w:sz="0" w:space="0" w:color="auto"/>
          </w:divBdr>
        </w:div>
        <w:div w:id="720789717">
          <w:marLeft w:val="0"/>
          <w:marRight w:val="0"/>
          <w:marTop w:val="0"/>
          <w:marBottom w:val="0"/>
          <w:divBdr>
            <w:top w:val="none" w:sz="0" w:space="0" w:color="auto"/>
            <w:left w:val="none" w:sz="0" w:space="0" w:color="auto"/>
            <w:bottom w:val="none" w:sz="0" w:space="0" w:color="auto"/>
            <w:right w:val="none" w:sz="0" w:space="0" w:color="auto"/>
          </w:divBdr>
        </w:div>
      </w:divsChild>
    </w:div>
    <w:div w:id="1640721958">
      <w:bodyDiv w:val="1"/>
      <w:marLeft w:val="0"/>
      <w:marRight w:val="0"/>
      <w:marTop w:val="0"/>
      <w:marBottom w:val="0"/>
      <w:divBdr>
        <w:top w:val="none" w:sz="0" w:space="0" w:color="auto"/>
        <w:left w:val="none" w:sz="0" w:space="0" w:color="auto"/>
        <w:bottom w:val="none" w:sz="0" w:space="0" w:color="auto"/>
        <w:right w:val="none" w:sz="0" w:space="0" w:color="auto"/>
      </w:divBdr>
    </w:div>
    <w:div w:id="1690715056">
      <w:bodyDiv w:val="1"/>
      <w:marLeft w:val="0"/>
      <w:marRight w:val="0"/>
      <w:marTop w:val="0"/>
      <w:marBottom w:val="0"/>
      <w:divBdr>
        <w:top w:val="none" w:sz="0" w:space="0" w:color="auto"/>
        <w:left w:val="none" w:sz="0" w:space="0" w:color="auto"/>
        <w:bottom w:val="none" w:sz="0" w:space="0" w:color="auto"/>
        <w:right w:val="none" w:sz="0" w:space="0" w:color="auto"/>
      </w:divBdr>
    </w:div>
    <w:div w:id="1748460432">
      <w:bodyDiv w:val="1"/>
      <w:marLeft w:val="0"/>
      <w:marRight w:val="0"/>
      <w:marTop w:val="0"/>
      <w:marBottom w:val="0"/>
      <w:divBdr>
        <w:top w:val="none" w:sz="0" w:space="0" w:color="auto"/>
        <w:left w:val="none" w:sz="0" w:space="0" w:color="auto"/>
        <w:bottom w:val="none" w:sz="0" w:space="0" w:color="auto"/>
        <w:right w:val="none" w:sz="0" w:space="0" w:color="auto"/>
      </w:divBdr>
    </w:div>
    <w:div w:id="1759406409">
      <w:bodyDiv w:val="1"/>
      <w:marLeft w:val="0"/>
      <w:marRight w:val="0"/>
      <w:marTop w:val="0"/>
      <w:marBottom w:val="0"/>
      <w:divBdr>
        <w:top w:val="none" w:sz="0" w:space="0" w:color="auto"/>
        <w:left w:val="none" w:sz="0" w:space="0" w:color="auto"/>
        <w:bottom w:val="none" w:sz="0" w:space="0" w:color="auto"/>
        <w:right w:val="none" w:sz="0" w:space="0" w:color="auto"/>
      </w:divBdr>
    </w:div>
    <w:div w:id="1763329553">
      <w:bodyDiv w:val="1"/>
      <w:marLeft w:val="0"/>
      <w:marRight w:val="0"/>
      <w:marTop w:val="0"/>
      <w:marBottom w:val="0"/>
      <w:divBdr>
        <w:top w:val="none" w:sz="0" w:space="0" w:color="auto"/>
        <w:left w:val="none" w:sz="0" w:space="0" w:color="auto"/>
        <w:bottom w:val="none" w:sz="0" w:space="0" w:color="auto"/>
        <w:right w:val="none" w:sz="0" w:space="0" w:color="auto"/>
      </w:divBdr>
    </w:div>
    <w:div w:id="1768772719">
      <w:bodyDiv w:val="1"/>
      <w:marLeft w:val="0"/>
      <w:marRight w:val="0"/>
      <w:marTop w:val="0"/>
      <w:marBottom w:val="0"/>
      <w:divBdr>
        <w:top w:val="none" w:sz="0" w:space="0" w:color="auto"/>
        <w:left w:val="none" w:sz="0" w:space="0" w:color="auto"/>
        <w:bottom w:val="none" w:sz="0" w:space="0" w:color="auto"/>
        <w:right w:val="none" w:sz="0" w:space="0" w:color="auto"/>
      </w:divBdr>
    </w:div>
    <w:div w:id="1780444325">
      <w:bodyDiv w:val="1"/>
      <w:marLeft w:val="0"/>
      <w:marRight w:val="0"/>
      <w:marTop w:val="0"/>
      <w:marBottom w:val="0"/>
      <w:divBdr>
        <w:top w:val="none" w:sz="0" w:space="0" w:color="auto"/>
        <w:left w:val="none" w:sz="0" w:space="0" w:color="auto"/>
        <w:bottom w:val="none" w:sz="0" w:space="0" w:color="auto"/>
        <w:right w:val="none" w:sz="0" w:space="0" w:color="auto"/>
      </w:divBdr>
    </w:div>
    <w:div w:id="1807967881">
      <w:bodyDiv w:val="1"/>
      <w:marLeft w:val="0"/>
      <w:marRight w:val="0"/>
      <w:marTop w:val="0"/>
      <w:marBottom w:val="0"/>
      <w:divBdr>
        <w:top w:val="none" w:sz="0" w:space="0" w:color="auto"/>
        <w:left w:val="none" w:sz="0" w:space="0" w:color="auto"/>
        <w:bottom w:val="none" w:sz="0" w:space="0" w:color="auto"/>
        <w:right w:val="none" w:sz="0" w:space="0" w:color="auto"/>
      </w:divBdr>
    </w:div>
    <w:div w:id="1833325425">
      <w:bodyDiv w:val="1"/>
      <w:marLeft w:val="0"/>
      <w:marRight w:val="0"/>
      <w:marTop w:val="0"/>
      <w:marBottom w:val="0"/>
      <w:divBdr>
        <w:top w:val="none" w:sz="0" w:space="0" w:color="auto"/>
        <w:left w:val="none" w:sz="0" w:space="0" w:color="auto"/>
        <w:bottom w:val="none" w:sz="0" w:space="0" w:color="auto"/>
        <w:right w:val="none" w:sz="0" w:space="0" w:color="auto"/>
      </w:divBdr>
    </w:div>
    <w:div w:id="1834645245">
      <w:bodyDiv w:val="1"/>
      <w:marLeft w:val="0"/>
      <w:marRight w:val="0"/>
      <w:marTop w:val="0"/>
      <w:marBottom w:val="0"/>
      <w:divBdr>
        <w:top w:val="none" w:sz="0" w:space="0" w:color="auto"/>
        <w:left w:val="none" w:sz="0" w:space="0" w:color="auto"/>
        <w:bottom w:val="none" w:sz="0" w:space="0" w:color="auto"/>
        <w:right w:val="none" w:sz="0" w:space="0" w:color="auto"/>
      </w:divBdr>
    </w:div>
    <w:div w:id="1836217750">
      <w:bodyDiv w:val="1"/>
      <w:marLeft w:val="0"/>
      <w:marRight w:val="0"/>
      <w:marTop w:val="0"/>
      <w:marBottom w:val="0"/>
      <w:divBdr>
        <w:top w:val="none" w:sz="0" w:space="0" w:color="auto"/>
        <w:left w:val="none" w:sz="0" w:space="0" w:color="auto"/>
        <w:bottom w:val="none" w:sz="0" w:space="0" w:color="auto"/>
        <w:right w:val="none" w:sz="0" w:space="0" w:color="auto"/>
      </w:divBdr>
    </w:div>
    <w:div w:id="1869876344">
      <w:bodyDiv w:val="1"/>
      <w:marLeft w:val="0"/>
      <w:marRight w:val="0"/>
      <w:marTop w:val="0"/>
      <w:marBottom w:val="0"/>
      <w:divBdr>
        <w:top w:val="none" w:sz="0" w:space="0" w:color="auto"/>
        <w:left w:val="none" w:sz="0" w:space="0" w:color="auto"/>
        <w:bottom w:val="none" w:sz="0" w:space="0" w:color="auto"/>
        <w:right w:val="none" w:sz="0" w:space="0" w:color="auto"/>
      </w:divBdr>
    </w:div>
    <w:div w:id="1902473740">
      <w:bodyDiv w:val="1"/>
      <w:marLeft w:val="0"/>
      <w:marRight w:val="0"/>
      <w:marTop w:val="0"/>
      <w:marBottom w:val="0"/>
      <w:divBdr>
        <w:top w:val="none" w:sz="0" w:space="0" w:color="auto"/>
        <w:left w:val="none" w:sz="0" w:space="0" w:color="auto"/>
        <w:bottom w:val="none" w:sz="0" w:space="0" w:color="auto"/>
        <w:right w:val="none" w:sz="0" w:space="0" w:color="auto"/>
      </w:divBdr>
    </w:div>
    <w:div w:id="1903635469">
      <w:bodyDiv w:val="1"/>
      <w:marLeft w:val="0"/>
      <w:marRight w:val="0"/>
      <w:marTop w:val="0"/>
      <w:marBottom w:val="0"/>
      <w:divBdr>
        <w:top w:val="none" w:sz="0" w:space="0" w:color="auto"/>
        <w:left w:val="none" w:sz="0" w:space="0" w:color="auto"/>
        <w:bottom w:val="none" w:sz="0" w:space="0" w:color="auto"/>
        <w:right w:val="none" w:sz="0" w:space="0" w:color="auto"/>
      </w:divBdr>
    </w:div>
    <w:div w:id="2003195101">
      <w:bodyDiv w:val="1"/>
      <w:marLeft w:val="0"/>
      <w:marRight w:val="0"/>
      <w:marTop w:val="0"/>
      <w:marBottom w:val="0"/>
      <w:divBdr>
        <w:top w:val="none" w:sz="0" w:space="0" w:color="auto"/>
        <w:left w:val="none" w:sz="0" w:space="0" w:color="auto"/>
        <w:bottom w:val="none" w:sz="0" w:space="0" w:color="auto"/>
        <w:right w:val="none" w:sz="0" w:space="0" w:color="auto"/>
      </w:divBdr>
    </w:div>
    <w:div w:id="2006974578">
      <w:bodyDiv w:val="1"/>
      <w:marLeft w:val="0"/>
      <w:marRight w:val="0"/>
      <w:marTop w:val="0"/>
      <w:marBottom w:val="0"/>
      <w:divBdr>
        <w:top w:val="none" w:sz="0" w:space="0" w:color="auto"/>
        <w:left w:val="none" w:sz="0" w:space="0" w:color="auto"/>
        <w:bottom w:val="none" w:sz="0" w:space="0" w:color="auto"/>
        <w:right w:val="none" w:sz="0" w:space="0" w:color="auto"/>
      </w:divBdr>
    </w:div>
    <w:div w:id="2043238175">
      <w:bodyDiv w:val="1"/>
      <w:marLeft w:val="0"/>
      <w:marRight w:val="0"/>
      <w:marTop w:val="0"/>
      <w:marBottom w:val="0"/>
      <w:divBdr>
        <w:top w:val="none" w:sz="0" w:space="0" w:color="auto"/>
        <w:left w:val="none" w:sz="0" w:space="0" w:color="auto"/>
        <w:bottom w:val="none" w:sz="0" w:space="0" w:color="auto"/>
        <w:right w:val="none" w:sz="0" w:space="0" w:color="auto"/>
      </w:divBdr>
    </w:div>
    <w:div w:id="2077899932">
      <w:bodyDiv w:val="1"/>
      <w:marLeft w:val="0"/>
      <w:marRight w:val="0"/>
      <w:marTop w:val="0"/>
      <w:marBottom w:val="0"/>
      <w:divBdr>
        <w:top w:val="none" w:sz="0" w:space="0" w:color="auto"/>
        <w:left w:val="none" w:sz="0" w:space="0" w:color="auto"/>
        <w:bottom w:val="none" w:sz="0" w:space="0" w:color="auto"/>
        <w:right w:val="none" w:sz="0" w:space="0" w:color="auto"/>
      </w:divBdr>
    </w:div>
    <w:div w:id="2085948771">
      <w:bodyDiv w:val="1"/>
      <w:marLeft w:val="0"/>
      <w:marRight w:val="0"/>
      <w:marTop w:val="0"/>
      <w:marBottom w:val="0"/>
      <w:divBdr>
        <w:top w:val="none" w:sz="0" w:space="0" w:color="auto"/>
        <w:left w:val="none" w:sz="0" w:space="0" w:color="auto"/>
        <w:bottom w:val="none" w:sz="0" w:space="0" w:color="auto"/>
        <w:right w:val="none" w:sz="0" w:space="0" w:color="auto"/>
      </w:divBdr>
    </w:div>
    <w:div w:id="2088765892">
      <w:bodyDiv w:val="1"/>
      <w:marLeft w:val="0"/>
      <w:marRight w:val="0"/>
      <w:marTop w:val="0"/>
      <w:marBottom w:val="0"/>
      <w:divBdr>
        <w:top w:val="none" w:sz="0" w:space="0" w:color="auto"/>
        <w:left w:val="none" w:sz="0" w:space="0" w:color="auto"/>
        <w:bottom w:val="none" w:sz="0" w:space="0" w:color="auto"/>
        <w:right w:val="none" w:sz="0" w:space="0" w:color="auto"/>
      </w:divBdr>
    </w:div>
    <w:div w:id="2096436658">
      <w:bodyDiv w:val="1"/>
      <w:marLeft w:val="0"/>
      <w:marRight w:val="0"/>
      <w:marTop w:val="0"/>
      <w:marBottom w:val="0"/>
      <w:divBdr>
        <w:top w:val="none" w:sz="0" w:space="0" w:color="auto"/>
        <w:left w:val="none" w:sz="0" w:space="0" w:color="auto"/>
        <w:bottom w:val="none" w:sz="0" w:space="0" w:color="auto"/>
        <w:right w:val="none" w:sz="0" w:space="0" w:color="auto"/>
      </w:divBdr>
    </w:div>
    <w:div w:id="2101094526">
      <w:bodyDiv w:val="1"/>
      <w:marLeft w:val="0"/>
      <w:marRight w:val="0"/>
      <w:marTop w:val="0"/>
      <w:marBottom w:val="0"/>
      <w:divBdr>
        <w:top w:val="none" w:sz="0" w:space="0" w:color="auto"/>
        <w:left w:val="none" w:sz="0" w:space="0" w:color="auto"/>
        <w:bottom w:val="none" w:sz="0" w:space="0" w:color="auto"/>
        <w:right w:val="none" w:sz="0" w:space="0" w:color="auto"/>
      </w:divBdr>
    </w:div>
    <w:div w:id="2110738238">
      <w:bodyDiv w:val="1"/>
      <w:marLeft w:val="0"/>
      <w:marRight w:val="0"/>
      <w:marTop w:val="0"/>
      <w:marBottom w:val="0"/>
      <w:divBdr>
        <w:top w:val="none" w:sz="0" w:space="0" w:color="auto"/>
        <w:left w:val="none" w:sz="0" w:space="0" w:color="auto"/>
        <w:bottom w:val="none" w:sz="0" w:space="0" w:color="auto"/>
        <w:right w:val="none" w:sz="0" w:space="0" w:color="auto"/>
      </w:divBdr>
      <w:divsChild>
        <w:div w:id="951286359">
          <w:marLeft w:val="60"/>
          <w:marRight w:val="0"/>
          <w:marTop w:val="90"/>
          <w:marBottom w:val="90"/>
          <w:divBdr>
            <w:top w:val="none" w:sz="0" w:space="0" w:color="auto"/>
            <w:left w:val="none" w:sz="0" w:space="0" w:color="auto"/>
            <w:bottom w:val="none" w:sz="0" w:space="0" w:color="auto"/>
            <w:right w:val="none" w:sz="0" w:space="0" w:color="auto"/>
          </w:divBdr>
        </w:div>
      </w:divsChild>
    </w:div>
    <w:div w:id="2114127087">
      <w:bodyDiv w:val="1"/>
      <w:marLeft w:val="0"/>
      <w:marRight w:val="0"/>
      <w:marTop w:val="0"/>
      <w:marBottom w:val="0"/>
      <w:divBdr>
        <w:top w:val="none" w:sz="0" w:space="0" w:color="auto"/>
        <w:left w:val="none" w:sz="0" w:space="0" w:color="auto"/>
        <w:bottom w:val="none" w:sz="0" w:space="0" w:color="auto"/>
        <w:right w:val="none" w:sz="0" w:space="0" w:color="auto"/>
      </w:divBdr>
    </w:div>
    <w:div w:id="2122917159">
      <w:bodyDiv w:val="1"/>
      <w:marLeft w:val="0"/>
      <w:marRight w:val="0"/>
      <w:marTop w:val="0"/>
      <w:marBottom w:val="0"/>
      <w:divBdr>
        <w:top w:val="none" w:sz="0" w:space="0" w:color="auto"/>
        <w:left w:val="none" w:sz="0" w:space="0" w:color="auto"/>
        <w:bottom w:val="none" w:sz="0" w:space="0" w:color="auto"/>
        <w:right w:val="none" w:sz="0" w:space="0" w:color="auto"/>
      </w:divBdr>
    </w:div>
    <w:div w:id="2138375442">
      <w:bodyDiv w:val="1"/>
      <w:marLeft w:val="0"/>
      <w:marRight w:val="0"/>
      <w:marTop w:val="0"/>
      <w:marBottom w:val="0"/>
      <w:divBdr>
        <w:top w:val="none" w:sz="0" w:space="0" w:color="auto"/>
        <w:left w:val="none" w:sz="0" w:space="0" w:color="auto"/>
        <w:bottom w:val="none" w:sz="0" w:space="0" w:color="auto"/>
        <w:right w:val="none" w:sz="0" w:space="0" w:color="auto"/>
      </w:divBdr>
    </w:div>
    <w:div w:id="214145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72018/SB/277" TargetMode="External"/><Relationship Id="rId143" Type="http://schemas.openxmlformats.org/officeDocument/2006/relationships/hyperlink" Target="http://www.legis.ga.gov/legislation/en-US/Display/20172018/SB/321" TargetMode="External"/><Relationship Id="rId144" Type="http://schemas.openxmlformats.org/officeDocument/2006/relationships/hyperlink" Target="http://www.legis.ga.gov/legislation/en-US/Display/20172018/SB/325" TargetMode="External"/><Relationship Id="rId145" Type="http://schemas.openxmlformats.org/officeDocument/2006/relationships/hyperlink" Target="http://www.legis.ga.gov/legislation/en-US/Display/20172018/SB/334" TargetMode="External"/><Relationship Id="rId146" Type="http://schemas.openxmlformats.org/officeDocument/2006/relationships/hyperlink" Target="http://www.legis.ga.gov/legislation/en-US/Display/20172018/SB/351" TargetMode="External"/><Relationship Id="rId147" Type="http://schemas.openxmlformats.org/officeDocument/2006/relationships/hyperlink" Target="http://www.legis.ga.gov/legislation/en-US/Display/20172018/SB/352" TargetMode="External"/><Relationship Id="rId148" Type="http://schemas.openxmlformats.org/officeDocument/2006/relationships/hyperlink" Target="http://www.legis.ga.gov/legislation/en-US/Display/20172018/SB/359" TargetMode="External"/><Relationship Id="rId149" Type="http://schemas.openxmlformats.org/officeDocument/2006/relationships/hyperlink" Target="http://www.legis.ga.gov/legislation/en-US/Display/20172018/HB/631" TargetMode="External"/><Relationship Id="rId180" Type="http://schemas.openxmlformats.org/officeDocument/2006/relationships/hyperlink" Target="http://www.legis.ga.gov/legislation/en-US/Display/20172018/SB/89" TargetMode="External"/><Relationship Id="rId181" Type="http://schemas.openxmlformats.org/officeDocument/2006/relationships/fontTable" Target="fontTable.xml"/><Relationship Id="rId182" Type="http://schemas.openxmlformats.org/officeDocument/2006/relationships/theme" Target="theme/theme1.xml"/><Relationship Id="rId40" Type="http://schemas.openxmlformats.org/officeDocument/2006/relationships/hyperlink" Target="http://www.legis.ga.gov/Legislation/en-US/display/20172018/HB/189" TargetMode="External"/><Relationship Id="rId41" Type="http://schemas.openxmlformats.org/officeDocument/2006/relationships/hyperlink" Target="http://www.legis.ga.gov/Legislation/en-US/display/20172018/HB/194" TargetMode="External"/><Relationship Id="rId42" Type="http://schemas.openxmlformats.org/officeDocument/2006/relationships/hyperlink" Target="http://www.legis.ga.gov/Legislation/en-US/display/20172018/HB/204" TargetMode="External"/><Relationship Id="rId43" Type="http://schemas.openxmlformats.org/officeDocument/2006/relationships/hyperlink" Target="http://www.legis.ga.gov/Legislation/en-US/display/20172018/HB/216" TargetMode="External"/><Relationship Id="rId44" Type="http://schemas.openxmlformats.org/officeDocument/2006/relationships/hyperlink" Target="http://www.legis.ga.gov/Legislation/en-US/display/20172018/HB/227" TargetMode="External"/><Relationship Id="rId45" Type="http://schemas.openxmlformats.org/officeDocument/2006/relationships/hyperlink" Target="http://www.legis.ga.gov/legislation/en-US/Display/20172018/HB/257" TargetMode="External"/><Relationship Id="rId46" Type="http://schemas.openxmlformats.org/officeDocument/2006/relationships/hyperlink" Target="http://www.legis.ga.gov/legislation/en-US/Display/20172018/HB/270" TargetMode="External"/><Relationship Id="rId47" Type="http://schemas.openxmlformats.org/officeDocument/2006/relationships/hyperlink" Target="http://www.legis.ga.gov/legislation/en-US/Display/20172018/HB/271" TargetMode="External"/><Relationship Id="rId48" Type="http://schemas.openxmlformats.org/officeDocument/2006/relationships/hyperlink" Target="http://www.legis.ga.gov/legislation/en-US/Display/20172018/HB/332" TargetMode="External"/><Relationship Id="rId49" Type="http://schemas.openxmlformats.org/officeDocument/2006/relationships/hyperlink" Target="http://www.legis.ga.gov/legislation/en-US/Display/20172018/HB/336" TargetMode="External"/><Relationship Id="rId80" Type="http://schemas.openxmlformats.org/officeDocument/2006/relationships/hyperlink" Target="http://www.legis.ga.gov/legislation/en-US/Display/20172018/SB/302" TargetMode="External"/><Relationship Id="rId81" Type="http://schemas.openxmlformats.org/officeDocument/2006/relationships/hyperlink" Target="http://www.legis.ga.gov/legislation/en-US/Display/20172018/SB/324" TargetMode="External"/><Relationship Id="rId82" Type="http://schemas.openxmlformats.org/officeDocument/2006/relationships/hyperlink" Target="http://www.legis.ga.gov/legislation/en-US/Display/20172018/SB/333" TargetMode="External"/><Relationship Id="rId83" Type="http://schemas.openxmlformats.org/officeDocument/2006/relationships/hyperlink" Target="http://www.legis.ga.gov/legislation/en-US/Display/20172018/SB/341" TargetMode="External"/><Relationship Id="rId84" Type="http://schemas.openxmlformats.org/officeDocument/2006/relationships/hyperlink" Target="http://www.legis.ga.gov/Legislation/en-US/InjectSession.aspx?BillType=SB&amp;BillNum=366" TargetMode="External"/><Relationship Id="rId85" Type="http://schemas.openxmlformats.org/officeDocument/2006/relationships/hyperlink" Target="http://www.legis.ga.gov/legislation/en-US/Display/20172018/SB/371" TargetMode="External"/><Relationship Id="rId86" Type="http://schemas.openxmlformats.org/officeDocument/2006/relationships/hyperlink" Target="http://www.legis.ga.gov/legislation/en-US/Display/20172018/SB/377" TargetMode="External"/><Relationship Id="rId87" Type="http://schemas.openxmlformats.org/officeDocument/2006/relationships/hyperlink" Target="http://www.legis.ga.gov/legislation/en-US/Display/20172018/HB/716" TargetMode="External"/><Relationship Id="rId88" Type="http://schemas.openxmlformats.org/officeDocument/2006/relationships/hyperlink" Target="http://www.legis.ga.gov/legislation/en-US/Display/20172018/HB/733" TargetMode="External"/><Relationship Id="rId89" Type="http://schemas.openxmlformats.org/officeDocument/2006/relationships/hyperlink" Target="http://www.legis.ga.gov/Legislation/en-US/display/20172018/SB/4" TargetMode="External"/><Relationship Id="rId110" Type="http://schemas.openxmlformats.org/officeDocument/2006/relationships/hyperlink" Target="http://www.legis.ga.gov/Legislation/en-US/display/20172018/HB/28" TargetMode="External"/><Relationship Id="rId111" Type="http://schemas.openxmlformats.org/officeDocument/2006/relationships/hyperlink" Target="http://www.legis.ga.gov/Legislation/en-US/display/20172018/HB/38" TargetMode="External"/><Relationship Id="rId112" Type="http://schemas.openxmlformats.org/officeDocument/2006/relationships/hyperlink" Target="http://www.legis.ga.gov/Legislation/en-US/display/20172018/HB/200" TargetMode="External"/><Relationship Id="rId113" Type="http://schemas.openxmlformats.org/officeDocument/2006/relationships/hyperlink" Target="http://www.legis.ga.gov/legislation/en-US/Display/20172018/HB/263" TargetMode="External"/><Relationship Id="rId114" Type="http://schemas.openxmlformats.org/officeDocument/2006/relationships/hyperlink" Target="http://www.legis.ga.gov/legislation/en-US/Display/20172018/HB/274" TargetMode="External"/><Relationship Id="rId115" Type="http://schemas.openxmlformats.org/officeDocument/2006/relationships/hyperlink" Target="http://www.legis.ga.gov/legislation/en-US/Display/20172018/HB/454" TargetMode="External"/><Relationship Id="rId116" Type="http://schemas.openxmlformats.org/officeDocument/2006/relationships/hyperlink" Target="http://www.legis.ga.gov/legislation/en-US/Display/20172018/HB/673" TargetMode="External"/><Relationship Id="rId117" Type="http://schemas.openxmlformats.org/officeDocument/2006/relationships/hyperlink" Target="http://www.legis.ga.gov/legislation/en-US/Display/20172018/HB/736" TargetMode="External"/><Relationship Id="rId118" Type="http://schemas.openxmlformats.org/officeDocument/2006/relationships/hyperlink" Target="http://www.legis.ga.gov/legislation/en-US/Display/20172018/HB/764" TargetMode="External"/><Relationship Id="rId119" Type="http://schemas.openxmlformats.org/officeDocument/2006/relationships/hyperlink" Target="http://www.legis.ga.gov/legislation/en-US/Display/20172018/SB/81" TargetMode="External"/><Relationship Id="rId150" Type="http://schemas.openxmlformats.org/officeDocument/2006/relationships/hyperlink" Target="http://www.legis.ga.gov/legislation/en-US/Display/20172018/HB/754" TargetMode="External"/><Relationship Id="rId151" Type="http://schemas.openxmlformats.org/officeDocument/2006/relationships/hyperlink" Target="http://www.legis.ga.gov/legislation/en-US/Display/20172018/SB/248" TargetMode="External"/><Relationship Id="rId152" Type="http://schemas.openxmlformats.org/officeDocument/2006/relationships/hyperlink" Target="http://www.legis.ga.gov/legislation/en-US/Display/20172018/SB/350" TargetMode="External"/><Relationship Id="rId10" Type="http://schemas.openxmlformats.org/officeDocument/2006/relationships/hyperlink" Target="http://www.legis.ga.gov/legislation/en-US/Display/20172018/HB/159" TargetMode="External"/><Relationship Id="rId11" Type="http://schemas.openxmlformats.org/officeDocument/2006/relationships/hyperlink" Target="https://politics.myajc.com/blog/politics/behind-debate-over-adoption-bill-push-for-church-based-privatized-foster-care/4z74CBO0ZE3HmcqvjU2IQO/" TargetMode="External"/><Relationship Id="rId12" Type="http://schemas.openxmlformats.org/officeDocument/2006/relationships/hyperlink" Target="http://www.house.ga.gov/budget/Documents/2019_FiscalYear/AFY_2018_Tracking_Sheet_House_Version.pdf" TargetMode="External"/><Relationship Id="rId13" Type="http://schemas.openxmlformats.org/officeDocument/2006/relationships/hyperlink" Target="http://www.legis.ga.gov/legislation/en-US/Display/20172018/SB/357" TargetMode="External"/><Relationship Id="rId14" Type="http://schemas.openxmlformats.org/officeDocument/2006/relationships/hyperlink" Target="http://www.legis.ga.gov/legislation/en-US/Display/20172018/HB/769" TargetMode="External"/><Relationship Id="rId15" Type="http://schemas.openxmlformats.org/officeDocument/2006/relationships/hyperlink" Target="https://1drv.ms/w/s!AiDzTvKtZOAodiMku84VGQmJ2EA" TargetMode="External"/><Relationship Id="rId16" Type="http://schemas.openxmlformats.org/officeDocument/2006/relationships/hyperlink" Target="http://www.legis.ga.gov/legislation/en-US/Display/20172018/SB/352" TargetMode="External"/><Relationship Id="rId17" Type="http://schemas.openxmlformats.org/officeDocument/2006/relationships/hyperlink" Target="http://www.legis.ga.gov/legislation/en-US/Display/20172018/HB/61" TargetMode="External"/><Relationship Id="rId18" Type="http://schemas.openxmlformats.org/officeDocument/2006/relationships/hyperlink" Target="http://www.legis.ga.gov/legislation/en-US/Display/20172018/HB/778" TargetMode="External"/><Relationship Id="rId19" Type="http://schemas.openxmlformats.org/officeDocument/2006/relationships/hyperlink" Target="http://www.ciclt.net/sn/leg/l_getbill.aspx?ClientCode=gha&amp;L_Session=2017-2018&amp;BillType=hb&amp;BillNo=799&amp;L_State=ga" TargetMode="External"/><Relationship Id="rId153" Type="http://schemas.openxmlformats.org/officeDocument/2006/relationships/hyperlink" Target="http://www.legis.ga.gov/legislation/en-US/Display/20172018/HB/30" TargetMode="External"/><Relationship Id="rId154" Type="http://schemas.openxmlformats.org/officeDocument/2006/relationships/hyperlink" Target="http://www.legis.ga.gov/Legislation/en-US/display/20172018/HB/35" TargetMode="External"/><Relationship Id="rId155" Type="http://schemas.openxmlformats.org/officeDocument/2006/relationships/hyperlink" Target="http://www.legis.ga.gov/legislation/en-US/Display/20172018/HB/519" TargetMode="External"/><Relationship Id="rId156" Type="http://schemas.openxmlformats.org/officeDocument/2006/relationships/hyperlink" Target="http://www.legis.ga.gov/Legislation/en-US/InjectSession.aspx?BillType=HB&amp;BillNum=782" TargetMode="External"/><Relationship Id="rId157" Type="http://schemas.openxmlformats.org/officeDocument/2006/relationships/hyperlink" Target="http://www.legis.ga.gov/legislation/en-US/Display/20172018/HR/913" TargetMode="External"/><Relationship Id="rId158" Type="http://schemas.openxmlformats.org/officeDocument/2006/relationships/hyperlink" Target="http://www.legis.ga.gov/Legislation/en-US/display/20172018/HB/56" TargetMode="External"/><Relationship Id="rId159" Type="http://schemas.openxmlformats.org/officeDocument/2006/relationships/hyperlink" Target="http://www.legis.ga.gov/legislation/en-US/Display/20172018/HB/59" TargetMode="External"/><Relationship Id="rId50" Type="http://schemas.openxmlformats.org/officeDocument/2006/relationships/hyperlink" Target="http://www.legis.ga.gov/legislation/en-US/Display/20172018/HB/362" TargetMode="External"/><Relationship Id="rId51" Type="http://schemas.openxmlformats.org/officeDocument/2006/relationships/hyperlink" Target="http://www.legis.ga.gov/legislation/en-US/Display/20172018/HB/371" TargetMode="External"/><Relationship Id="rId52" Type="http://schemas.openxmlformats.org/officeDocument/2006/relationships/hyperlink" Target="http://www.legis.ga.gov/legislation/en-US/Display/20172018/HB/372" TargetMode="External"/><Relationship Id="rId53" Type="http://schemas.openxmlformats.org/officeDocument/2006/relationships/hyperlink" Target="http://www.legis.ga.gov/legislation/en-US/Display/20172018/HB/419" TargetMode="External"/><Relationship Id="rId54" Type="http://schemas.openxmlformats.org/officeDocument/2006/relationships/hyperlink" Target="http://www.legis.ga.gov/legislation/en-US/Display/20172018/HB/446" TargetMode="External"/><Relationship Id="rId55" Type="http://schemas.openxmlformats.org/officeDocument/2006/relationships/hyperlink" Target="http://www.legis.ga.gov/legislation/en-US/Display/20172018/HB/451" TargetMode="External"/><Relationship Id="rId56" Type="http://schemas.openxmlformats.org/officeDocument/2006/relationships/hyperlink" Target="http://www.legis.ga.gov/Legislation/en-US/display/20172018/HB/489" TargetMode="External"/><Relationship Id="rId57" Type="http://schemas.openxmlformats.org/officeDocument/2006/relationships/hyperlink" Target="http://www.legis.ga.gov/legislation/en-US/Display/20172018/HB/512" TargetMode="External"/><Relationship Id="rId58" Type="http://schemas.openxmlformats.org/officeDocument/2006/relationships/hyperlink" Target="http://www.legis.ga.gov/legislation/en-US/Display/20172018/HB/518" TargetMode="External"/><Relationship Id="rId59" Type="http://schemas.openxmlformats.org/officeDocument/2006/relationships/hyperlink" Target="http://www.legis.ga.gov/legislation/en-US/Display/20172018/HB/523" TargetMode="External"/><Relationship Id="rId90" Type="http://schemas.openxmlformats.org/officeDocument/2006/relationships/hyperlink" Target="http://www.legis.ga.gov/Legislation/en-US/display/20172018/SB/40" TargetMode="External"/><Relationship Id="rId91" Type="http://schemas.openxmlformats.org/officeDocument/2006/relationships/hyperlink" Target="http://www.legis.ga.gov/legislation/en-US/Display/20172018/SB/118" TargetMode="External"/><Relationship Id="rId92" Type="http://schemas.openxmlformats.org/officeDocument/2006/relationships/hyperlink" Target="http://www.legis.ga.gov/legislation/en-US/Display/20172018/SB/318" TargetMode="External"/><Relationship Id="rId93" Type="http://schemas.openxmlformats.org/officeDocument/2006/relationships/hyperlink" Target="http://www.legis.ga.gov/Legislation/en-US/InjectSession.aspx?BillType=SB&amp;BillNum=352" TargetMode="External"/><Relationship Id="rId94" Type="http://schemas.openxmlformats.org/officeDocument/2006/relationships/hyperlink" Target="http://www.legis.ga.gov/legislation/en-US/Display/20172018/HB/158" TargetMode="External"/><Relationship Id="rId95" Type="http://schemas.openxmlformats.org/officeDocument/2006/relationships/hyperlink" Target="http://www.legis.ga.gov/legislation/en-US/Display/20172018/SB/17" TargetMode="External"/><Relationship Id="rId96" Type="http://schemas.openxmlformats.org/officeDocument/2006/relationships/hyperlink" Target="http://www.legis.ga.gov/legislation/en-US/Display/20172018/SB/79" TargetMode="External"/><Relationship Id="rId97" Type="http://schemas.openxmlformats.org/officeDocument/2006/relationships/hyperlink" Target="http://www.legis.ga.gov/legislation/en-US/Display/20172018/SR/249" TargetMode="External"/><Relationship Id="rId98" Type="http://schemas.openxmlformats.org/officeDocument/2006/relationships/hyperlink" Target="http://www.legis.ga.gov/legislation/en-US/Display/20172018/HB/205" TargetMode="External"/><Relationship Id="rId99" Type="http://schemas.openxmlformats.org/officeDocument/2006/relationships/hyperlink" Target="http://www.legis.ga.gov/legislation/en-US/Display/20172018/SB/191" TargetMode="External"/><Relationship Id="rId120" Type="http://schemas.openxmlformats.org/officeDocument/2006/relationships/hyperlink" Target="http://www.legis.ga.gov/legislation/en-US/Display/20172018/SB/184" TargetMode="External"/><Relationship Id="rId121" Type="http://schemas.openxmlformats.org/officeDocument/2006/relationships/hyperlink" Target="http://www.legis.ga.gov/legislation/en-US/Display/20172018/SB/245" TargetMode="External"/><Relationship Id="rId122" Type="http://schemas.openxmlformats.org/officeDocument/2006/relationships/hyperlink" Target="http://www.legis.ga.gov/legislation/en-US/Display/20172018/SB/329" TargetMode="External"/><Relationship Id="rId123" Type="http://schemas.openxmlformats.org/officeDocument/2006/relationships/hyperlink" Target="http://www.legis.ga.gov/Legislation/en-US/display/20172018/HB/71" TargetMode="External"/><Relationship Id="rId124" Type="http://schemas.openxmlformats.org/officeDocument/2006/relationships/hyperlink" Target="http://www.legis.ga.gov/Legislation/en-US/display/20172018/HB/81" TargetMode="External"/><Relationship Id="rId125" Type="http://schemas.openxmlformats.org/officeDocument/2006/relationships/hyperlink" Target="http://www.legis.ga.gov/legislation/en-US/Display/20172018/HB/149" TargetMode="External"/><Relationship Id="rId126" Type="http://schemas.openxmlformats.org/officeDocument/2006/relationships/hyperlink" Target="http://www.legis.ga.gov/legislation/en-US/Display/20172018/HB/299" TargetMode="External"/><Relationship Id="rId127" Type="http://schemas.openxmlformats.org/officeDocument/2006/relationships/hyperlink" Target="http://www.legis.ga.gov/Legislation/en-US/display/20172018/HB/426" TargetMode="External"/><Relationship Id="rId128" Type="http://schemas.openxmlformats.org/officeDocument/2006/relationships/hyperlink" Target="http://www.legis.ga.gov/legislation/en-US/Display/20172018/HB/464" TargetMode="External"/><Relationship Id="rId129" Type="http://schemas.openxmlformats.org/officeDocument/2006/relationships/hyperlink" Target="http://www.legis.ga.gov/legislation/en-US/Display/20172018/HB/487" TargetMode="External"/><Relationship Id="rId160" Type="http://schemas.openxmlformats.org/officeDocument/2006/relationships/hyperlink" Target="http://www.legis.ga.gov/Legislation/en-US/display/20172018/HB/89" TargetMode="External"/><Relationship Id="rId161" Type="http://schemas.openxmlformats.org/officeDocument/2006/relationships/hyperlink" Target="http://www.legis.ga.gov/Legislation/en-US/display/20172018/HB/145" TargetMode="External"/><Relationship Id="rId162" Type="http://schemas.openxmlformats.org/officeDocument/2006/relationships/hyperlink" Target="http://www.legis.ga.gov/Legislation/en-US/display/20172018/HB/147" TargetMode="External"/><Relationship Id="rId20" Type="http://schemas.openxmlformats.org/officeDocument/2006/relationships/hyperlink" Target="http://www.legis.ga.gov/legislation/en-US/Display/20172018/SB/359" TargetMode="External"/><Relationship Id="rId21" Type="http://schemas.openxmlformats.org/officeDocument/2006/relationships/hyperlink" Target="http://www.legis.ga.gov/legislation/en-US/Display/20172018/HB/159" TargetMode="External"/><Relationship Id="rId22" Type="http://schemas.openxmlformats.org/officeDocument/2006/relationships/hyperlink" Target="http://www.legis.ga.gov/legislation/en-US/Display/20172018/HB/330" TargetMode="External"/><Relationship Id="rId23" Type="http://schemas.openxmlformats.org/officeDocument/2006/relationships/hyperlink" Target="http://www.legis.ga.gov/legislation/en-US/Display/20172018/HB/497" TargetMode="External"/><Relationship Id="rId24" Type="http://schemas.openxmlformats.org/officeDocument/2006/relationships/hyperlink" Target="http://www.legis.ga.gov/legislation/en-US/Display/20172018/HB/635" TargetMode="External"/><Relationship Id="rId25" Type="http://schemas.openxmlformats.org/officeDocument/2006/relationships/hyperlink" Target="http://www.legis.ga.gov/legislation/en-US/Display/20172018/HB/668" TargetMode="External"/><Relationship Id="rId26" Type="http://schemas.openxmlformats.org/officeDocument/2006/relationships/hyperlink" Target="http://www.legis.ga.gov/legislation/en-US/Display/20172018/HB/776" TargetMode="External"/><Relationship Id="rId27" Type="http://schemas.openxmlformats.org/officeDocument/2006/relationships/hyperlink" Target="http://www.legis.ga.gov/legislation/en-US/Display/20172018/HB/803" TargetMode="External"/><Relationship Id="rId28" Type="http://schemas.openxmlformats.org/officeDocument/2006/relationships/hyperlink" Target="http://www.legis.ga.gov/legislation/en-US/Display/20172018/SB/370" TargetMode="External"/><Relationship Id="rId29" Type="http://schemas.openxmlformats.org/officeDocument/2006/relationships/hyperlink" Target="http://www.legis.ga.gov/Legislation/en-US/display/20172018/HB/33" TargetMode="External"/><Relationship Id="rId163" Type="http://schemas.openxmlformats.org/officeDocument/2006/relationships/hyperlink" Target="http://www.legis.ga.gov/Legislation/en-US/display/20172018/HB/217" TargetMode="External"/><Relationship Id="rId164" Type="http://schemas.openxmlformats.org/officeDocument/2006/relationships/hyperlink" Target="http://www.legis.ga.gov/legislation/en-US/Display/20172018/HB/236" TargetMode="External"/><Relationship Id="rId165" Type="http://schemas.openxmlformats.org/officeDocument/2006/relationships/hyperlink" Target="http://www.legis.ga.gov/legislation/en-US/Display/20172018/HB/277" TargetMode="External"/><Relationship Id="rId166" Type="http://schemas.openxmlformats.org/officeDocument/2006/relationships/hyperlink" Target="http://www.legis.ga.gov/Legislation/en-US/display/20172018/HB/414" TargetMode="External"/><Relationship Id="rId167" Type="http://schemas.openxmlformats.org/officeDocument/2006/relationships/hyperlink" Target="http://www.legis.ga.gov/legislation/en-US/Display/20172018/HB/604" TargetMode="External"/><Relationship Id="rId168" Type="http://schemas.openxmlformats.org/officeDocument/2006/relationships/hyperlink" Target="http://www.legis.ga.gov/legislation/en-US/Display/20172018/HB/741" TargetMode="External"/><Relationship Id="rId169" Type="http://schemas.openxmlformats.org/officeDocument/2006/relationships/hyperlink" Target="http://www.legis.ga.gov/legislation/en-US/Display/20172018/HB/753" TargetMode="External"/><Relationship Id="rId60" Type="http://schemas.openxmlformats.org/officeDocument/2006/relationships/hyperlink" Target="http://www.legis.ga.gov/legislation/en-US/Display/20172018/HB/533" TargetMode="External"/><Relationship Id="rId61" Type="http://schemas.openxmlformats.org/officeDocument/2006/relationships/hyperlink" Target="http://www.legis.ga.gov/legislation/en-US/Display/20172018/HB/579" TargetMode="External"/><Relationship Id="rId62" Type="http://schemas.openxmlformats.org/officeDocument/2006/relationships/hyperlink" Target="http://www.legis.ga.gov/legislation/en-US/Display/20172018/HB/650" TargetMode="External"/><Relationship Id="rId63" Type="http://schemas.openxmlformats.org/officeDocument/2006/relationships/hyperlink" Target="http://www.legis.ga.gov/legislation/en-US/Display/20172018/HB/674" TargetMode="External"/><Relationship Id="rId64" Type="http://schemas.openxmlformats.org/officeDocument/2006/relationships/hyperlink" Target="http://www.legis.ga.gov/legislation/en-US/Display/20172018/HB/677" TargetMode="External"/><Relationship Id="rId65" Type="http://schemas.openxmlformats.org/officeDocument/2006/relationships/hyperlink" Target="http://www.legis.ga.gov/legislation/en-US/Display/20172018/HB/679" TargetMode="External"/><Relationship Id="rId66" Type="http://schemas.openxmlformats.org/officeDocument/2006/relationships/hyperlink" Target="http://www.legis.ga.gov/legislation/en-US/Display/20172018/HB/692" TargetMode="External"/><Relationship Id="rId67" Type="http://schemas.openxmlformats.org/officeDocument/2006/relationships/hyperlink" Target="http://www.legis.ga.gov/legislation/en-US/Display/20172018/HB/693" TargetMode="External"/><Relationship Id="rId68" Type="http://schemas.openxmlformats.org/officeDocument/2006/relationships/hyperlink" Target="http://www.legis.ga.gov/legislation/en-US/Display/20172018/HB/699" TargetMode="External"/><Relationship Id="rId69" Type="http://schemas.openxmlformats.org/officeDocument/2006/relationships/hyperlink" Target="http://www.legis.ga.gov/legislation/en-US/Display/20172018/HB/751" TargetMode="External"/><Relationship Id="rId130" Type="http://schemas.openxmlformats.org/officeDocument/2006/relationships/hyperlink" Target="http://www.legis.ga.gov/legislation/en-US/Display/20172018/HB/517" TargetMode="External"/><Relationship Id="rId131" Type="http://schemas.openxmlformats.org/officeDocument/2006/relationships/hyperlink" Target="http://www.legis.ga.gov/legislation/en-US/Display/20172018/HB/643" TargetMode="External"/><Relationship Id="rId132" Type="http://schemas.openxmlformats.org/officeDocument/2006/relationships/hyperlink" Target="http://www.legis.ga.gov/legislation/en-US/Display/20172018/HB/669" TargetMode="External"/><Relationship Id="rId133" Type="http://schemas.openxmlformats.org/officeDocument/2006/relationships/hyperlink" Target="http://www.legis.ga.gov/legislation/en-US/Display/20172018/HB/678" TargetMode="External"/><Relationship Id="rId134" Type="http://schemas.openxmlformats.org/officeDocument/2006/relationships/hyperlink" Target="http://www.legis.ga.gov/legislation/en-US/Display/20172018/HB/715" TargetMode="External"/><Relationship Id="rId135" Type="http://schemas.openxmlformats.org/officeDocument/2006/relationships/hyperlink" Target="http://www.legis.ga.gov/legislation/en-US/Display/20172018/HB/747" TargetMode="External"/><Relationship Id="rId136" Type="http://schemas.openxmlformats.org/officeDocument/2006/relationships/hyperlink" Target="http://www.legis.ga.gov/legislation/en-US/Display/20172018/HR/182" TargetMode="External"/><Relationship Id="rId137" Type="http://schemas.openxmlformats.org/officeDocument/2006/relationships/hyperlink" Target="http://www.legis.ga.gov/Legislation/en-US/display/20172018/SB/8" TargetMode="External"/><Relationship Id="rId138" Type="http://schemas.openxmlformats.org/officeDocument/2006/relationships/hyperlink" Target="http://www.legis.ga.gov/Legislation/en-US/display/20172018/SB/44" TargetMode="External"/><Relationship Id="rId139" Type="http://schemas.openxmlformats.org/officeDocument/2006/relationships/hyperlink" Target="http://www.legis.ga.gov/Legislation/en-US/display/20172018/SB/138" TargetMode="External"/><Relationship Id="rId170" Type="http://schemas.openxmlformats.org/officeDocument/2006/relationships/hyperlink" Target="http://www.legis.ga.gov/Legislation/en-US/display/20172018/HR/158" TargetMode="External"/><Relationship Id="rId171" Type="http://schemas.openxmlformats.org/officeDocument/2006/relationships/hyperlink" Target="http://www.legis.ga.gov/legislation/en-US/Display/20172018/HR/238" TargetMode="External"/><Relationship Id="rId172" Type="http://schemas.openxmlformats.org/officeDocument/2006/relationships/hyperlink" Target="http://www.legis.ga.gov/legislation/en-US/Display/20172018/HB/68" TargetMode="External"/><Relationship Id="rId30" Type="http://schemas.openxmlformats.org/officeDocument/2006/relationships/hyperlink" Target="http://www.legis.ga.gov/Legislation/en-US/display/20172018/HB/61" TargetMode="External"/><Relationship Id="rId31" Type="http://schemas.openxmlformats.org/officeDocument/2006/relationships/hyperlink" Target="http://www.legis.ga.gov/Legislation/en-US/display/20172018/HB/61" TargetMode="External"/><Relationship Id="rId32" Type="http://schemas.openxmlformats.org/officeDocument/2006/relationships/hyperlink" Target="http://www.legis.ga.gov/Legislation/en-US/display/20172018/HB/62" TargetMode="External"/><Relationship Id="rId33" Type="http://schemas.openxmlformats.org/officeDocument/2006/relationships/hyperlink" Target="http://www.legis.ga.gov/Legislation/en-US/display/20172018/HB/66" TargetMode="External"/><Relationship Id="rId34" Type="http://schemas.openxmlformats.org/officeDocument/2006/relationships/hyperlink" Target="http://www.legis.ga.gov/legislation/en-US/Display/20172018/HB/69" TargetMode="External"/><Relationship Id="rId35" Type="http://schemas.openxmlformats.org/officeDocument/2006/relationships/hyperlink" Target="http://www.legis.ga.gov/Legislation/en-US/display/20172018/HB/70" TargetMode="External"/><Relationship Id="rId36" Type="http://schemas.openxmlformats.org/officeDocument/2006/relationships/hyperlink" Target="http://www.legis.ga.gov/Legislation/en-US/display/20172018/HB/95" TargetMode="External"/><Relationship Id="rId37" Type="http://schemas.openxmlformats.org/officeDocument/2006/relationships/hyperlink" Target="http://www.legis.ga.gov/Legislation/en-US/display/20172018/HB/141" TargetMode="External"/><Relationship Id="rId38" Type="http://schemas.openxmlformats.org/officeDocument/2006/relationships/hyperlink" Target="http://www.legis.ga.gov/Legislation/en-US/display/20172018/HB/178" TargetMode="External"/><Relationship Id="rId39" Type="http://schemas.openxmlformats.org/officeDocument/2006/relationships/hyperlink" Target="http://www.legis.ga.gov/Legislation/en-US/display/20172018/HB/181" TargetMode="External"/><Relationship Id="rId173" Type="http://schemas.openxmlformats.org/officeDocument/2006/relationships/hyperlink" Target="http://www.legis.ga.gov/Legislation/en-US/display/20172018/HB/96" TargetMode="External"/><Relationship Id="rId174" Type="http://schemas.openxmlformats.org/officeDocument/2006/relationships/hyperlink" Target="http://www.legis.ga.gov/Legislation/en-US/display/20172018/HB/103" TargetMode="External"/><Relationship Id="rId175" Type="http://schemas.openxmlformats.org/officeDocument/2006/relationships/hyperlink" Target="http://www.legis.ga.gov/Legislation/en-US/display/20172018/HB/107" TargetMode="External"/><Relationship Id="rId176" Type="http://schemas.openxmlformats.org/officeDocument/2006/relationships/hyperlink" Target="http://www.legis.ga.gov/legislation/en-US/Display/20172018/HB/150" TargetMode="External"/><Relationship Id="rId177" Type="http://schemas.openxmlformats.org/officeDocument/2006/relationships/hyperlink" Target="http://www.legis.ga.gov/Legislation/en-US/display/20172018/HB/201" TargetMode="External"/><Relationship Id="rId178" Type="http://schemas.openxmlformats.org/officeDocument/2006/relationships/hyperlink" Target="http://www.legis.ga.gov/Legislation/en-US/display/20172018/HB/379" TargetMode="External"/><Relationship Id="rId179" Type="http://schemas.openxmlformats.org/officeDocument/2006/relationships/hyperlink" Target="http://www.legis.ga.gov/Legislation/en-US/display/20172018/SB/58" TargetMode="External"/><Relationship Id="rId70" Type="http://schemas.openxmlformats.org/officeDocument/2006/relationships/hyperlink" Target="http://www.legis.ga.gov/Legislation/en-US/InjectSession.aspx?BillType=HB&amp;BillNum=756" TargetMode="External"/><Relationship Id="rId71" Type="http://schemas.openxmlformats.org/officeDocument/2006/relationships/hyperlink" Target="http://www.legis.ga.gov/legislation/en-US/Display/20172018/HB/810" TargetMode="External"/><Relationship Id="rId72" Type="http://schemas.openxmlformats.org/officeDocument/2006/relationships/hyperlink" Target="http://www.legis.ga.gov/legislation/en-US/Display/20172018/HR/158" TargetMode="External"/><Relationship Id="rId73" Type="http://schemas.openxmlformats.org/officeDocument/2006/relationships/hyperlink" Target="http://www.legis.ga.gov/legislation/en-US/Display/20172018/HR/169" TargetMode="External"/><Relationship Id="rId74" Type="http://schemas.openxmlformats.org/officeDocument/2006/relationships/hyperlink" Target="http://www.legis.ga.gov/Legislation/en-US/display/20172018/SB/2" TargetMode="External"/><Relationship Id="rId75" Type="http://schemas.openxmlformats.org/officeDocument/2006/relationships/hyperlink" Target="http://www.legis.ga.gov/legislation/en-US/Display/20172018/SB/116" TargetMode="External"/><Relationship Id="rId76" Type="http://schemas.openxmlformats.org/officeDocument/2006/relationships/hyperlink" Target="http://www.legis.ga.gov/legislation/en-US/Display/20172018/SB/165" TargetMode="External"/><Relationship Id="rId77" Type="http://schemas.openxmlformats.org/officeDocument/2006/relationships/hyperlink" Target="http://www.legis.ga.gov/legislation/en-US/Display/20172018/SB/232" TargetMode="External"/><Relationship Id="rId78" Type="http://schemas.openxmlformats.org/officeDocument/2006/relationships/hyperlink" Target="http://www.legis.ga.gov/Legislation/en-US/display/20172018/SB/256" TargetMode="External"/><Relationship Id="rId79" Type="http://schemas.openxmlformats.org/officeDocument/2006/relationships/hyperlink" Target="http://www.legis.ga.gov/legislation/en-US/Display/20172018/SB/28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72018/HB/399" TargetMode="External"/><Relationship Id="rId101" Type="http://schemas.openxmlformats.org/officeDocument/2006/relationships/hyperlink" Target="http://www.legis.ga.gov/legislation/en-US/Display/20172018/HB/620" TargetMode="External"/><Relationship Id="rId102" Type="http://schemas.openxmlformats.org/officeDocument/2006/relationships/hyperlink" Target="http://www.legis.ga.gov/legislation/en-US/Display/20172018/SB/319" TargetMode="External"/><Relationship Id="rId103" Type="http://schemas.openxmlformats.org/officeDocument/2006/relationships/hyperlink" Target="http://www.legis.ga.gov/legislation/en-US/Display/20172018/HB/301" TargetMode="External"/><Relationship Id="rId104" Type="http://schemas.openxmlformats.org/officeDocument/2006/relationships/hyperlink" Target="http://www.legis.ga.gov/Legislation/en-US/InjectSession.aspx?BillType=HB&amp;BillNum=769" TargetMode="External"/><Relationship Id="rId105" Type="http://schemas.openxmlformats.org/officeDocument/2006/relationships/hyperlink" Target="http://www.legis.ga.gov/Legislation/en-US/display/20172018/HR/36" TargetMode="External"/><Relationship Id="rId106" Type="http://schemas.openxmlformats.org/officeDocument/2006/relationships/hyperlink" Target="http://www.legis.ga.gov/Legislation/en-US/display/20172018/SB/25" TargetMode="External"/><Relationship Id="rId107" Type="http://schemas.openxmlformats.org/officeDocument/2006/relationships/hyperlink" Target="http://www.legis.ga.gov/legislation/en-US/Display/20172018/SB/300" TargetMode="External"/><Relationship Id="rId108" Type="http://schemas.openxmlformats.org/officeDocument/2006/relationships/hyperlink" Target="http://www.legis.ga.gov/legislation/en-US/Display/20172018/SB/357" TargetMode="External"/><Relationship Id="rId109" Type="http://schemas.openxmlformats.org/officeDocument/2006/relationships/hyperlink" Target="http://www.legis.ga.gov/legislation/en-US/Display/20172018/SB/364"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 Id="rId9" Type="http://schemas.openxmlformats.org/officeDocument/2006/relationships/hyperlink" Target="mailto:terry.mathews@comcast.net" TargetMode="External"/><Relationship Id="rId140" Type="http://schemas.openxmlformats.org/officeDocument/2006/relationships/hyperlink" Target="http://www.legis.ga.gov/legislation/en-US/Display/20172018/Sb/157" TargetMode="External"/><Relationship Id="rId141" Type="http://schemas.openxmlformats.org/officeDocument/2006/relationships/hyperlink" Target="http://www.legis.ga.gov/legislation/en-US/Display/20172018/Sb/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14215</Words>
  <Characters>81029</Characters>
  <Application>Microsoft Macintosh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Mathews</dc:creator>
  <cp:keywords/>
  <dc:description/>
  <cp:lastModifiedBy>scott maxwell</cp:lastModifiedBy>
  <cp:revision>2</cp:revision>
  <cp:lastPrinted>2018-01-28T16:28:00Z</cp:lastPrinted>
  <dcterms:created xsi:type="dcterms:W3CDTF">2018-02-04T18:11:00Z</dcterms:created>
  <dcterms:modified xsi:type="dcterms:W3CDTF">2018-02-04T18:11:00Z</dcterms:modified>
</cp:coreProperties>
</file>