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CF7B" w14:textId="6F8F2420" w:rsidR="007A062F" w:rsidRPr="007B5385" w:rsidRDefault="007A062F" w:rsidP="007A062F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7B5385">
        <w:rPr>
          <w:b/>
          <w:color w:val="000000" w:themeColor="text1"/>
          <w:sz w:val="24"/>
          <w:szCs w:val="24"/>
        </w:rPr>
        <w:t>Call for Abstrac</w:t>
      </w:r>
      <w:r>
        <w:rPr>
          <w:b/>
          <w:color w:val="000000" w:themeColor="text1"/>
          <w:sz w:val="24"/>
          <w:szCs w:val="24"/>
        </w:rPr>
        <w:t>ts: APHA Council of Affiliates Poster Session</w:t>
      </w:r>
    </w:p>
    <w:p w14:paraId="4C925A1B" w14:textId="77777777" w:rsidR="007A062F" w:rsidRPr="007B5385" w:rsidRDefault="007A062F" w:rsidP="007A062F">
      <w:pPr>
        <w:rPr>
          <w:b/>
          <w:color w:val="000000" w:themeColor="text1"/>
          <w:sz w:val="24"/>
          <w:szCs w:val="24"/>
        </w:rPr>
      </w:pPr>
    </w:p>
    <w:p w14:paraId="25978F08" w14:textId="220C564A" w:rsidR="007A062F" w:rsidRPr="007B5385" w:rsidRDefault="007A062F" w:rsidP="007A062F">
      <w:pPr>
        <w:rPr>
          <w:color w:val="000000" w:themeColor="text1"/>
          <w:sz w:val="24"/>
          <w:szCs w:val="24"/>
        </w:rPr>
      </w:pPr>
      <w:r w:rsidRPr="007B5385">
        <w:rPr>
          <w:rFonts w:asciiTheme="minorHAnsi" w:hAnsiTheme="minorHAnsi"/>
          <w:color w:val="000000" w:themeColor="text1"/>
          <w:sz w:val="24"/>
          <w:szCs w:val="24"/>
        </w:rPr>
        <w:t xml:space="preserve">APHA's </w:t>
      </w:r>
      <w:r w:rsidR="0002192D">
        <w:rPr>
          <w:rFonts w:asciiTheme="minorHAnsi" w:hAnsiTheme="minorHAnsi"/>
          <w:color w:val="000000" w:themeColor="text1"/>
          <w:sz w:val="24"/>
          <w:szCs w:val="24"/>
        </w:rPr>
        <w:t>2020</w:t>
      </w:r>
      <w:r w:rsidRPr="007B5385">
        <w:rPr>
          <w:rFonts w:asciiTheme="minorHAnsi" w:hAnsiTheme="minorHAnsi"/>
          <w:color w:val="000000" w:themeColor="text1"/>
          <w:sz w:val="24"/>
          <w:szCs w:val="24"/>
        </w:rPr>
        <w:t xml:space="preserve"> Annual Meeting &amp; Expo</w:t>
      </w:r>
    </w:p>
    <w:p w14:paraId="4256FBD9" w14:textId="1714787D" w:rsidR="007A062F" w:rsidRPr="007B5385" w:rsidRDefault="007A062F" w:rsidP="007A062F">
      <w:pPr>
        <w:pStyle w:val="Heading3"/>
        <w:spacing w:before="0"/>
        <w:rPr>
          <w:rFonts w:asciiTheme="minorHAnsi" w:hAnsiTheme="minorHAnsi"/>
          <w:color w:val="000000" w:themeColor="text1"/>
        </w:rPr>
      </w:pPr>
      <w:r w:rsidRPr="007B5385">
        <w:rPr>
          <w:color w:val="000000" w:themeColor="text1"/>
        </w:rPr>
        <w:t xml:space="preserve">Meeting Theme: </w:t>
      </w:r>
      <w:r w:rsidR="0002192D" w:rsidRPr="00D846FA">
        <w:rPr>
          <w:rFonts w:asciiTheme="minorHAnsi" w:hAnsiTheme="minorHAnsi"/>
          <w:color w:val="000000" w:themeColor="text1"/>
        </w:rPr>
        <w:t>Creating the Healthiest Nation: Preventing Violence</w:t>
      </w:r>
    </w:p>
    <w:p w14:paraId="1E089AC9" w14:textId="59490677" w:rsidR="007A062F" w:rsidRPr="007B5385" w:rsidRDefault="007A062F" w:rsidP="007A062F">
      <w:pPr>
        <w:pStyle w:val="Heading3"/>
        <w:spacing w:before="0"/>
        <w:rPr>
          <w:rFonts w:asciiTheme="minorHAnsi" w:hAnsiTheme="minorHAnsi"/>
          <w:color w:val="FF0000"/>
        </w:rPr>
      </w:pPr>
      <w:r w:rsidRPr="007B5385">
        <w:rPr>
          <w:rFonts w:asciiTheme="minorHAnsi" w:hAnsiTheme="minorHAnsi"/>
          <w:color w:val="000000" w:themeColor="text1"/>
        </w:rPr>
        <w:t xml:space="preserve">Submission Deadline: </w:t>
      </w:r>
      <w:r w:rsidR="0002192D">
        <w:rPr>
          <w:rFonts w:asciiTheme="minorHAnsi" w:hAnsiTheme="minorHAnsi"/>
          <w:color w:val="000000" w:themeColor="text1"/>
        </w:rPr>
        <w:t xml:space="preserve">June </w:t>
      </w:r>
      <w:r w:rsidR="00A73E57">
        <w:rPr>
          <w:rFonts w:asciiTheme="minorHAnsi" w:hAnsiTheme="minorHAnsi"/>
          <w:color w:val="000000" w:themeColor="text1"/>
        </w:rPr>
        <w:t>26</w:t>
      </w:r>
      <w:r w:rsidR="0002192D">
        <w:rPr>
          <w:rFonts w:asciiTheme="minorHAnsi" w:hAnsiTheme="minorHAnsi"/>
          <w:color w:val="000000" w:themeColor="text1"/>
        </w:rPr>
        <w:t>, 2020</w:t>
      </w:r>
    </w:p>
    <w:p w14:paraId="54537255" w14:textId="09D217C3" w:rsidR="007B5385" w:rsidRDefault="007B5385" w:rsidP="007B5385">
      <w:pPr>
        <w:rPr>
          <w:b/>
          <w:color w:val="000000" w:themeColor="text1"/>
          <w:sz w:val="24"/>
          <w:szCs w:val="24"/>
        </w:rPr>
      </w:pPr>
    </w:p>
    <w:p w14:paraId="2E980596" w14:textId="37A876E1" w:rsidR="007B5385" w:rsidRPr="00375D56" w:rsidRDefault="007B5385" w:rsidP="007B5385">
      <w:pPr>
        <w:rPr>
          <w:color w:val="333333"/>
          <w:sz w:val="24"/>
          <w:szCs w:val="24"/>
        </w:rPr>
      </w:pPr>
      <w:r w:rsidRPr="00375D56">
        <w:rPr>
          <w:rStyle w:val="Strong"/>
          <w:color w:val="333333"/>
          <w:sz w:val="24"/>
          <w:szCs w:val="24"/>
        </w:rPr>
        <w:t>The Council of Affiliates (CoA</w:t>
      </w:r>
      <w:r w:rsidRPr="00375D56">
        <w:rPr>
          <w:color w:val="333333"/>
          <w:sz w:val="24"/>
          <w:szCs w:val="24"/>
        </w:rPr>
        <w:t xml:space="preserve">) is the APHA unit that promotes efficient and effective communication and coordination between APHA and its </w:t>
      </w:r>
      <w:r w:rsidR="00691C51">
        <w:rPr>
          <w:color w:val="333333"/>
          <w:sz w:val="24"/>
          <w:szCs w:val="24"/>
        </w:rPr>
        <w:t>53</w:t>
      </w:r>
      <w:r w:rsidRPr="00375D56">
        <w:rPr>
          <w:color w:val="333333"/>
          <w:sz w:val="24"/>
          <w:szCs w:val="24"/>
        </w:rPr>
        <w:t xml:space="preserve"> state and regional public health associations (two in California; one in the remaining states; one in Metro Washington, DC; and one in Puerto Rico). Strong </w:t>
      </w:r>
      <w:r w:rsidR="009010FC">
        <w:rPr>
          <w:color w:val="333333"/>
          <w:sz w:val="24"/>
          <w:szCs w:val="24"/>
        </w:rPr>
        <w:t>A</w:t>
      </w:r>
      <w:r w:rsidRPr="00375D56">
        <w:rPr>
          <w:color w:val="333333"/>
          <w:sz w:val="24"/>
          <w:szCs w:val="24"/>
        </w:rPr>
        <w:t xml:space="preserve">ffiliates are critical to APHA and the CoA provides an important role in supporting and promoting the activities of these organizations. </w:t>
      </w:r>
    </w:p>
    <w:p w14:paraId="191B240F" w14:textId="77777777" w:rsidR="007B5385" w:rsidRDefault="007B5385" w:rsidP="007B5385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333333"/>
        </w:rPr>
      </w:pPr>
    </w:p>
    <w:p w14:paraId="414321C0" w14:textId="5A1ED693" w:rsidR="007B5385" w:rsidRPr="000B7624" w:rsidRDefault="0002192D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2020</w:t>
      </w:r>
      <w:r w:rsidR="007B5385" w:rsidRPr="000B7624">
        <w:rPr>
          <w:rStyle w:val="Strong"/>
          <w:rFonts w:asciiTheme="minorHAnsi" w:hAnsiTheme="minorHAnsi"/>
        </w:rPr>
        <w:t xml:space="preserve"> Affiliate Poster Submissions</w:t>
      </w:r>
    </w:p>
    <w:p w14:paraId="47729579" w14:textId="0CD5718C" w:rsidR="007B5385" w:rsidRPr="000B7624" w:rsidRDefault="007B5385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B7624">
        <w:rPr>
          <w:rFonts w:asciiTheme="minorHAnsi" w:hAnsiTheme="minorHAnsi"/>
        </w:rPr>
        <w:t>The CoA invites Affiliates to submit abstracts for posters which will highlight Affiliate best practices</w:t>
      </w:r>
      <w:r w:rsidR="0002192D">
        <w:rPr>
          <w:rFonts w:asciiTheme="minorHAnsi" w:hAnsiTheme="minorHAnsi"/>
        </w:rPr>
        <w:t>, response to COVID-19</w:t>
      </w:r>
      <w:r w:rsidR="00A73E57">
        <w:rPr>
          <w:rFonts w:asciiTheme="minorHAnsi" w:hAnsiTheme="minorHAnsi"/>
        </w:rPr>
        <w:t>, response to health equity &amp; racism,</w:t>
      </w:r>
      <w:r w:rsidRPr="000B7624">
        <w:rPr>
          <w:rFonts w:asciiTheme="minorHAnsi" w:hAnsiTheme="minorHAnsi"/>
        </w:rPr>
        <w:t xml:space="preserve"> and/or promising programs for the 14</w:t>
      </w:r>
      <w:r w:rsidR="0002192D">
        <w:rPr>
          <w:rFonts w:asciiTheme="minorHAnsi" w:hAnsiTheme="minorHAnsi"/>
        </w:rPr>
        <w:t>8</w:t>
      </w:r>
      <w:r w:rsidRPr="000B7624">
        <w:rPr>
          <w:rFonts w:asciiTheme="minorHAnsi" w:hAnsiTheme="minorHAnsi"/>
        </w:rPr>
        <w:t xml:space="preserve">th APHA Annual Meeting &amp; Exposition in </w:t>
      </w:r>
      <w:r w:rsidR="0002192D">
        <w:rPr>
          <w:rFonts w:asciiTheme="minorHAnsi" w:hAnsiTheme="minorHAnsi"/>
        </w:rPr>
        <w:t>San Francisco, CA, October 24-28, 2020</w:t>
      </w:r>
      <w:r w:rsidRPr="000B7624">
        <w:rPr>
          <w:rFonts w:asciiTheme="minorHAnsi" w:hAnsiTheme="minorHAnsi"/>
        </w:rPr>
        <w:t xml:space="preserve">.  </w:t>
      </w:r>
    </w:p>
    <w:p w14:paraId="11DD0AD1" w14:textId="77777777" w:rsidR="007B5385" w:rsidRPr="000B7624" w:rsidRDefault="007B5385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CFFF40F" w14:textId="4EB95A2D" w:rsidR="000B7624" w:rsidRPr="000B7624" w:rsidRDefault="000B7624" w:rsidP="000B7624">
      <w:pPr>
        <w:rPr>
          <w:sz w:val="24"/>
          <w:szCs w:val="24"/>
        </w:rPr>
      </w:pPr>
      <w:r>
        <w:rPr>
          <w:sz w:val="24"/>
          <w:szCs w:val="24"/>
        </w:rPr>
        <w:t xml:space="preserve">The CoA is </w:t>
      </w:r>
      <w:r w:rsidRPr="000B7624">
        <w:rPr>
          <w:sz w:val="24"/>
          <w:szCs w:val="24"/>
        </w:rPr>
        <w:t xml:space="preserve">accepting posters that </w:t>
      </w:r>
      <w:r w:rsidRPr="00C26936">
        <w:rPr>
          <w:b/>
          <w:bCs/>
          <w:sz w:val="24"/>
          <w:szCs w:val="24"/>
        </w:rPr>
        <w:t>highlight the work and issues of APHA’s Affiliates</w:t>
      </w:r>
      <w:r w:rsidRPr="000B7624">
        <w:rPr>
          <w:sz w:val="24"/>
          <w:szCs w:val="24"/>
        </w:rPr>
        <w:t xml:space="preserve"> and may include original scientific research or practice-based descriptions of </w:t>
      </w:r>
      <w:r w:rsidR="009010FC">
        <w:rPr>
          <w:sz w:val="24"/>
          <w:szCs w:val="24"/>
        </w:rPr>
        <w:t>A</w:t>
      </w:r>
      <w:r w:rsidRPr="000B7624">
        <w:rPr>
          <w:sz w:val="24"/>
          <w:szCs w:val="24"/>
        </w:rPr>
        <w:t>ffiliate-related programs or initiatives.</w:t>
      </w:r>
    </w:p>
    <w:p w14:paraId="3242C768" w14:textId="77777777" w:rsidR="000B7624" w:rsidRPr="000B7624" w:rsidRDefault="000B7624" w:rsidP="000B76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062F" w14:paraId="05B75EF5" w14:textId="77777777" w:rsidTr="007A062F">
        <w:tc>
          <w:tcPr>
            <w:tcW w:w="4675" w:type="dxa"/>
          </w:tcPr>
          <w:p w14:paraId="107B44F1" w14:textId="77777777" w:rsidR="007A062F" w:rsidRPr="000B7624" w:rsidRDefault="007A062F" w:rsidP="007A062F">
            <w:p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 xml:space="preserve">Suggested format for posters that describe </w:t>
            </w:r>
            <w:r w:rsidRPr="007A062F">
              <w:rPr>
                <w:b/>
                <w:sz w:val="24"/>
                <w:szCs w:val="24"/>
              </w:rPr>
              <w:t>original research</w:t>
            </w:r>
            <w:r w:rsidRPr="000B7624">
              <w:rPr>
                <w:sz w:val="24"/>
                <w:szCs w:val="24"/>
              </w:rPr>
              <w:t xml:space="preserve">: </w:t>
            </w:r>
          </w:p>
          <w:p w14:paraId="641096EF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Introduction or Background</w:t>
            </w:r>
          </w:p>
          <w:p w14:paraId="6B7B304E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Research Questions/Statement</w:t>
            </w:r>
          </w:p>
          <w:p w14:paraId="6FF9063C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Methods</w:t>
            </w:r>
          </w:p>
          <w:p w14:paraId="3F712D33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Results</w:t>
            </w:r>
          </w:p>
          <w:p w14:paraId="73DFCBAD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Discussion</w:t>
            </w:r>
          </w:p>
          <w:p w14:paraId="6B9596FE" w14:textId="77777777" w:rsidR="007A062F" w:rsidRPr="000B7624" w:rsidRDefault="007A062F" w:rsidP="007A0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Conclusion</w:t>
            </w:r>
          </w:p>
          <w:p w14:paraId="2520330A" w14:textId="77777777" w:rsidR="007A062F" w:rsidRDefault="007A062F" w:rsidP="000B762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717CD6A" w14:textId="77777777" w:rsidR="007A062F" w:rsidRPr="000B7624" w:rsidRDefault="007A062F" w:rsidP="007A062F">
            <w:p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 xml:space="preserve">Suggested format for </w:t>
            </w:r>
            <w:r w:rsidRPr="007A062F">
              <w:rPr>
                <w:b/>
                <w:sz w:val="24"/>
                <w:szCs w:val="24"/>
              </w:rPr>
              <w:t>practice-based</w:t>
            </w:r>
            <w:r w:rsidRPr="000B7624">
              <w:rPr>
                <w:sz w:val="24"/>
                <w:szCs w:val="24"/>
              </w:rPr>
              <w:t xml:space="preserve"> posters: </w:t>
            </w:r>
          </w:p>
          <w:p w14:paraId="073015F5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Introduction or Background</w:t>
            </w:r>
          </w:p>
          <w:p w14:paraId="5AC6FF31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Program/project Description</w:t>
            </w:r>
          </w:p>
          <w:p w14:paraId="1F38D491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Implementation</w:t>
            </w:r>
          </w:p>
          <w:p w14:paraId="623F8961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Results</w:t>
            </w:r>
          </w:p>
          <w:p w14:paraId="3A862BC0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>Lessons Learned</w:t>
            </w:r>
          </w:p>
          <w:p w14:paraId="4849329A" w14:textId="77777777" w:rsidR="007A062F" w:rsidRPr="000B7624" w:rsidRDefault="007A062F" w:rsidP="007A06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7624">
              <w:rPr>
                <w:sz w:val="24"/>
                <w:szCs w:val="24"/>
              </w:rPr>
              <w:t xml:space="preserve">Recommendations to </w:t>
            </w:r>
            <w:r>
              <w:rPr>
                <w:sz w:val="24"/>
                <w:szCs w:val="24"/>
              </w:rPr>
              <w:t>A</w:t>
            </w:r>
            <w:r w:rsidRPr="000B7624">
              <w:rPr>
                <w:sz w:val="24"/>
                <w:szCs w:val="24"/>
              </w:rPr>
              <w:t>ffiliates</w:t>
            </w:r>
          </w:p>
          <w:p w14:paraId="5F52C75F" w14:textId="77777777" w:rsidR="007A062F" w:rsidRDefault="007A062F" w:rsidP="000B7624">
            <w:pPr>
              <w:rPr>
                <w:sz w:val="24"/>
                <w:szCs w:val="24"/>
              </w:rPr>
            </w:pPr>
          </w:p>
        </w:tc>
      </w:tr>
    </w:tbl>
    <w:p w14:paraId="599387C8" w14:textId="77777777" w:rsidR="000B7624" w:rsidRPr="000B7624" w:rsidRDefault="000B7624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6FEB451" w14:textId="2434FA8A" w:rsidR="007B5385" w:rsidRPr="000B7624" w:rsidRDefault="000B7624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6823AA">
        <w:rPr>
          <w:rFonts w:asciiTheme="minorHAnsi" w:hAnsiTheme="minorHAnsi"/>
        </w:rPr>
        <w:t xml:space="preserve">individuals </w:t>
      </w:r>
      <w:r>
        <w:rPr>
          <w:rFonts w:asciiTheme="minorHAnsi" w:hAnsiTheme="minorHAnsi"/>
        </w:rPr>
        <w:t>whose poster abstract is selected for presentation, technical assistance in the form of a webinar will be available to assist Affiliates in creating their poster</w:t>
      </w:r>
      <w:r w:rsidR="00691C51">
        <w:rPr>
          <w:rFonts w:asciiTheme="minorHAnsi" w:hAnsiTheme="minorHAnsi"/>
        </w:rPr>
        <w:t>, if needed</w:t>
      </w:r>
      <w:r>
        <w:rPr>
          <w:rFonts w:asciiTheme="minorHAnsi" w:hAnsiTheme="minorHAnsi"/>
        </w:rPr>
        <w:t xml:space="preserve">. </w:t>
      </w:r>
      <w:r w:rsidR="007B5385" w:rsidRPr="000B7624">
        <w:rPr>
          <w:rFonts w:asciiTheme="minorHAnsi" w:hAnsiTheme="minorHAnsi"/>
        </w:rPr>
        <w:t xml:space="preserve">Affiliate posters accepted for </w:t>
      </w:r>
      <w:r w:rsidR="006A7A6F">
        <w:rPr>
          <w:rFonts w:asciiTheme="minorHAnsi" w:hAnsiTheme="minorHAnsi"/>
        </w:rPr>
        <w:t xml:space="preserve">presentation </w:t>
      </w:r>
      <w:r w:rsidR="007B5385" w:rsidRPr="000B7624">
        <w:rPr>
          <w:rFonts w:asciiTheme="minorHAnsi" w:hAnsiTheme="minorHAnsi"/>
        </w:rPr>
        <w:t xml:space="preserve">will also be posted on the Affiliate Online Community so that all Affiliates will have the opportunity to learn from these model programs. </w:t>
      </w:r>
    </w:p>
    <w:p w14:paraId="34587319" w14:textId="77777777" w:rsidR="007B5385" w:rsidRPr="000B7624" w:rsidRDefault="007B5385" w:rsidP="007B538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559B66C" w14:textId="5D205547" w:rsidR="006823AA" w:rsidRDefault="006823AA" w:rsidP="006823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A062F">
        <w:rPr>
          <w:rFonts w:asciiTheme="minorHAnsi" w:hAnsiTheme="minorHAnsi" w:cstheme="minorHAnsi"/>
        </w:rPr>
        <w:t xml:space="preserve">To submit an abstract for consideration, please complete the attached forms: 1) Abstract Submission Form; and 2) Biographical and Conflict of Interest Disclosure Form. </w:t>
      </w:r>
      <w:r>
        <w:rPr>
          <w:rFonts w:asciiTheme="minorHAnsi" w:hAnsiTheme="minorHAnsi" w:cstheme="minorHAnsi"/>
        </w:rPr>
        <w:t xml:space="preserve">Forms must be submitted to </w:t>
      </w:r>
      <w:r w:rsidR="0002192D">
        <w:rPr>
          <w:rFonts w:asciiTheme="minorHAnsi" w:hAnsiTheme="minorHAnsi" w:cstheme="minorHAnsi"/>
        </w:rPr>
        <w:t>Teresa Garrett (teresa.garrett@nurs.utah.edu)</w:t>
      </w:r>
      <w:r>
        <w:rPr>
          <w:rFonts w:asciiTheme="minorHAnsi" w:hAnsiTheme="minorHAnsi" w:cstheme="minorHAnsi"/>
        </w:rPr>
        <w:t xml:space="preserve"> by </w:t>
      </w:r>
      <w:r w:rsidR="0002192D">
        <w:rPr>
          <w:rFonts w:asciiTheme="minorHAnsi" w:hAnsiTheme="minorHAnsi" w:cstheme="minorHAnsi"/>
        </w:rPr>
        <w:t>June 15</w:t>
      </w:r>
      <w:r>
        <w:rPr>
          <w:rFonts w:asciiTheme="minorHAnsi" w:hAnsiTheme="minorHAnsi" w:cstheme="minorHAnsi"/>
        </w:rPr>
        <w:t>, 11:59</w:t>
      </w:r>
      <w:r w:rsidR="000E5F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0E5F2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m</w:t>
      </w:r>
      <w:r w:rsidR="000E5F2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(ET). Confirmation of your submission will be sent within 48 hours</w:t>
      </w:r>
      <w:r w:rsidR="005028DA">
        <w:rPr>
          <w:rFonts w:asciiTheme="minorHAnsi" w:hAnsiTheme="minorHAnsi" w:cstheme="minorHAnsi"/>
        </w:rPr>
        <w:t xml:space="preserve"> via email</w:t>
      </w:r>
      <w:r>
        <w:rPr>
          <w:rFonts w:asciiTheme="minorHAnsi" w:hAnsiTheme="minorHAnsi" w:cstheme="minorHAnsi"/>
        </w:rPr>
        <w:t>. Poster a</w:t>
      </w:r>
      <w:r w:rsidRPr="007A062F">
        <w:rPr>
          <w:rFonts w:asciiTheme="minorHAnsi" w:hAnsiTheme="minorHAnsi" w:cstheme="minorHAnsi"/>
        </w:rPr>
        <w:t>uthors will be contacted by Ju</w:t>
      </w:r>
      <w:r w:rsidR="0002192D">
        <w:rPr>
          <w:rFonts w:asciiTheme="minorHAnsi" w:hAnsiTheme="minorHAnsi" w:cstheme="minorHAnsi"/>
        </w:rPr>
        <w:t>ly 15</w:t>
      </w:r>
      <w:r w:rsidRPr="007A062F">
        <w:rPr>
          <w:rFonts w:asciiTheme="minorHAnsi" w:hAnsiTheme="minorHAnsi" w:cstheme="minorHAnsi"/>
        </w:rPr>
        <w:t xml:space="preserve"> regarding </w:t>
      </w:r>
      <w:r>
        <w:rPr>
          <w:rFonts w:asciiTheme="minorHAnsi" w:hAnsiTheme="minorHAnsi" w:cstheme="minorHAnsi"/>
        </w:rPr>
        <w:t xml:space="preserve">their acceptance. Individuals whose abstracts are accepted will be asked to submit a PDF of their poster prior to the APHA Annual Meeting. </w:t>
      </w:r>
    </w:p>
    <w:p w14:paraId="2100303E" w14:textId="77777777" w:rsidR="006823AA" w:rsidRDefault="006823AA" w:rsidP="006823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BE656AD" w14:textId="54E571E6" w:rsidR="007B5385" w:rsidRPr="007B5385" w:rsidRDefault="006823AA" w:rsidP="006823AA">
      <w:pPr>
        <w:pStyle w:val="NormalWeb"/>
        <w:spacing w:before="0" w:beforeAutospacing="0" w:after="0" w:afterAutospacing="0"/>
        <w:rPr>
          <w:b/>
          <w:color w:val="000000" w:themeColor="text1"/>
        </w:rPr>
      </w:pPr>
      <w:r>
        <w:rPr>
          <w:rFonts w:asciiTheme="minorHAnsi" w:hAnsiTheme="minorHAnsi" w:cstheme="minorHAnsi"/>
        </w:rPr>
        <w:t>Please note that all poster presenters must be member</w:t>
      </w:r>
      <w:r w:rsidR="000E5F2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APHA at the time of abstract acceptance and the annual conference. </w:t>
      </w:r>
      <w:r w:rsidRPr="007A062F">
        <w:rPr>
          <w:rFonts w:asciiTheme="minorHAnsi" w:hAnsiTheme="minorHAnsi" w:cstheme="minorHAnsi"/>
        </w:rPr>
        <w:t xml:space="preserve">If you have any questions regarding this process, please contact </w:t>
      </w:r>
      <w:r w:rsidR="0002192D">
        <w:rPr>
          <w:rFonts w:asciiTheme="minorHAnsi" w:hAnsiTheme="minorHAnsi" w:cstheme="minorHAnsi"/>
        </w:rPr>
        <w:t>Teresa Garrett (teresa.garrett@nurs.utah.edu).</w:t>
      </w:r>
      <w:r w:rsidRPr="007A062F">
        <w:rPr>
          <w:rFonts w:asciiTheme="minorHAnsi" w:hAnsiTheme="minorHAnsi" w:cstheme="minorHAnsi"/>
        </w:rPr>
        <w:t xml:space="preserve"> </w:t>
      </w:r>
    </w:p>
    <w:sectPr w:rsidR="007B5385" w:rsidRPr="007B5385" w:rsidSect="000B7624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5BF5"/>
    <w:multiLevelType w:val="hybridMultilevel"/>
    <w:tmpl w:val="0EEEF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4123"/>
    <w:multiLevelType w:val="hybridMultilevel"/>
    <w:tmpl w:val="DEF6375C"/>
    <w:lvl w:ilvl="0" w:tplc="03A0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187"/>
    <w:multiLevelType w:val="hybridMultilevel"/>
    <w:tmpl w:val="16006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D2F5C"/>
    <w:multiLevelType w:val="hybridMultilevel"/>
    <w:tmpl w:val="6AF01100"/>
    <w:lvl w:ilvl="0" w:tplc="C54A4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09B9"/>
    <w:multiLevelType w:val="hybridMultilevel"/>
    <w:tmpl w:val="8466B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914F0C"/>
    <w:multiLevelType w:val="multilevel"/>
    <w:tmpl w:val="AA4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80229"/>
    <w:multiLevelType w:val="hybridMultilevel"/>
    <w:tmpl w:val="2A3A4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532B0"/>
    <w:multiLevelType w:val="hybridMultilevel"/>
    <w:tmpl w:val="76E26104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107A1"/>
    <w:multiLevelType w:val="multilevel"/>
    <w:tmpl w:val="B66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73BF0"/>
    <w:multiLevelType w:val="hybridMultilevel"/>
    <w:tmpl w:val="EF3C9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65902"/>
    <w:multiLevelType w:val="hybridMultilevel"/>
    <w:tmpl w:val="CF720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8D84A16"/>
    <w:multiLevelType w:val="multilevel"/>
    <w:tmpl w:val="C838B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3C05A2"/>
    <w:multiLevelType w:val="hybridMultilevel"/>
    <w:tmpl w:val="729E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761D"/>
    <w:multiLevelType w:val="hybridMultilevel"/>
    <w:tmpl w:val="33D253DE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21FA"/>
    <w:multiLevelType w:val="hybridMultilevel"/>
    <w:tmpl w:val="6E320DD8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5898"/>
    <w:multiLevelType w:val="hybridMultilevel"/>
    <w:tmpl w:val="EFF41568"/>
    <w:lvl w:ilvl="0" w:tplc="C54A4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E1C87"/>
    <w:multiLevelType w:val="hybridMultilevel"/>
    <w:tmpl w:val="16B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5"/>
  </w:num>
  <w:num w:numId="12">
    <w:abstractNumId w:val="15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2C"/>
    <w:rsid w:val="0002192D"/>
    <w:rsid w:val="000B7624"/>
    <w:rsid w:val="000E5F2D"/>
    <w:rsid w:val="001373C6"/>
    <w:rsid w:val="0014582C"/>
    <w:rsid w:val="00173CA7"/>
    <w:rsid w:val="00285EC6"/>
    <w:rsid w:val="002C2235"/>
    <w:rsid w:val="00374A5B"/>
    <w:rsid w:val="00375D56"/>
    <w:rsid w:val="003B681B"/>
    <w:rsid w:val="00417D8E"/>
    <w:rsid w:val="005028DA"/>
    <w:rsid w:val="006823AA"/>
    <w:rsid w:val="00691C51"/>
    <w:rsid w:val="006A7A6F"/>
    <w:rsid w:val="00741F4E"/>
    <w:rsid w:val="007A062F"/>
    <w:rsid w:val="007B5385"/>
    <w:rsid w:val="008D6C0D"/>
    <w:rsid w:val="009010FC"/>
    <w:rsid w:val="00916011"/>
    <w:rsid w:val="00A73E57"/>
    <w:rsid w:val="00B56B88"/>
    <w:rsid w:val="00BA38A9"/>
    <w:rsid w:val="00BC0570"/>
    <w:rsid w:val="00C26936"/>
    <w:rsid w:val="00DA717A"/>
    <w:rsid w:val="00DE3A85"/>
    <w:rsid w:val="00E04440"/>
    <w:rsid w:val="00E257B7"/>
    <w:rsid w:val="00EE25BE"/>
    <w:rsid w:val="00FA222C"/>
    <w:rsid w:val="00FD347A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49DB"/>
  <w15:chartTrackingRefBased/>
  <w15:docId w15:val="{B102F48B-3160-4F39-BED3-EB344BB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40"/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5EC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4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85E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olelistitem">
    <w:name w:val="rolelistitem"/>
    <w:basedOn w:val="Normal"/>
    <w:rsid w:val="00285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information">
    <w:name w:val="personinformation"/>
    <w:basedOn w:val="DefaultParagraphFont"/>
    <w:rsid w:val="00285EC6"/>
  </w:style>
  <w:style w:type="character" w:styleId="Hyperlink">
    <w:name w:val="Hyperlink"/>
    <w:basedOn w:val="DefaultParagraphFont"/>
    <w:uiPriority w:val="99"/>
    <w:unhideWhenUsed/>
    <w:rsid w:val="00285EC6"/>
    <w:rPr>
      <w:color w:val="0000FF"/>
      <w:u w:val="single"/>
    </w:rPr>
  </w:style>
  <w:style w:type="character" w:customStyle="1" w:styleId="roleaffiliation">
    <w:name w:val="roleaffiliation"/>
    <w:basedOn w:val="DefaultParagraphFont"/>
    <w:rsid w:val="00285EC6"/>
  </w:style>
  <w:style w:type="character" w:customStyle="1" w:styleId="Heading2Char">
    <w:name w:val="Heading 2 Char"/>
    <w:basedOn w:val="DefaultParagraphFont"/>
    <w:link w:val="Heading2"/>
    <w:uiPriority w:val="9"/>
    <w:semiHidden/>
    <w:rsid w:val="00375D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D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75D56"/>
    <w:rPr>
      <w:b/>
      <w:bCs/>
    </w:rPr>
  </w:style>
  <w:style w:type="paragraph" w:styleId="NormalWeb">
    <w:name w:val="Normal (Web)"/>
    <w:basedOn w:val="Normal"/>
    <w:uiPriority w:val="99"/>
    <w:unhideWhenUsed/>
    <w:rsid w:val="00375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0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029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Alperin, Melissa (Moose)</dc:creator>
  <cp:keywords/>
  <dc:description/>
  <cp:lastModifiedBy>Smith, Jimmie</cp:lastModifiedBy>
  <cp:revision>2</cp:revision>
  <dcterms:created xsi:type="dcterms:W3CDTF">2020-06-11T13:12:00Z</dcterms:created>
  <dcterms:modified xsi:type="dcterms:W3CDTF">2020-06-11T13:12:00Z</dcterms:modified>
</cp:coreProperties>
</file>